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155E" w14:textId="77777777" w:rsidR="00AF76E7" w:rsidRPr="007F4DC7" w:rsidRDefault="00FE37FB" w:rsidP="00603C0A">
      <w:pPr>
        <w:shd w:val="clear" w:color="auto" w:fill="BFBFBF" w:themeFill="background1" w:themeFillShade="BF"/>
        <w:jc w:val="center"/>
        <w:rPr>
          <w:rFonts w:cstheme="minorHAnsi"/>
        </w:rPr>
      </w:pPr>
      <w:r w:rsidRPr="007F4DC7">
        <w:rPr>
          <w:rFonts w:cstheme="minorHAnsi"/>
        </w:rPr>
        <w:t>TERMO DE REFERÊNCIA</w:t>
      </w:r>
    </w:p>
    <w:p w14:paraId="719697D3" w14:textId="77777777" w:rsidR="002D4BA0" w:rsidRPr="007F4DC7" w:rsidRDefault="002D4BA0" w:rsidP="002D4BA0">
      <w:pPr>
        <w:spacing w:after="0" w:line="240" w:lineRule="auto"/>
        <w:jc w:val="both"/>
        <w:rPr>
          <w:rFonts w:cstheme="minorHAnsi"/>
          <w:b/>
          <w:bCs/>
        </w:rPr>
      </w:pPr>
      <w:bookmarkStart w:id="0" w:name="_Hlk180061393"/>
      <w:r w:rsidRPr="007F4DC7">
        <w:rPr>
          <w:rFonts w:cstheme="minorHAnsi"/>
          <w:b/>
          <w:bCs/>
        </w:rPr>
        <w:t>MODALIDADE DE LICITAÇÃO</w:t>
      </w:r>
    </w:p>
    <w:p w14:paraId="394B7FED" w14:textId="04A4B353" w:rsidR="002D4BA0" w:rsidRPr="007F4DC7" w:rsidRDefault="002D4BA0" w:rsidP="002D4BA0">
      <w:pPr>
        <w:spacing w:after="0" w:line="240" w:lineRule="auto"/>
        <w:jc w:val="both"/>
        <w:rPr>
          <w:rFonts w:cstheme="minorHAnsi"/>
        </w:rPr>
      </w:pPr>
      <w:r w:rsidRPr="007F4DC7">
        <w:rPr>
          <w:rFonts w:cstheme="minorHAnsi"/>
        </w:rPr>
        <w:t>(</w:t>
      </w:r>
      <w:r w:rsidR="00D8533E" w:rsidRPr="007F4DC7">
        <w:rPr>
          <w:rFonts w:cstheme="minorHAnsi"/>
        </w:rPr>
        <w:t>X</w:t>
      </w:r>
      <w:r w:rsidRPr="007F4DC7">
        <w:rPr>
          <w:rFonts w:cstheme="minorHAnsi"/>
        </w:rPr>
        <w:t xml:space="preserve">) Dispensa </w:t>
      </w:r>
      <w:proofErr w:type="gramStart"/>
      <w:r w:rsidRPr="007F4DC7">
        <w:rPr>
          <w:rFonts w:cstheme="minorHAnsi"/>
        </w:rPr>
        <w:t xml:space="preserve">   (</w:t>
      </w:r>
      <w:proofErr w:type="gramEnd"/>
      <w:r w:rsidR="00D8533E" w:rsidRPr="007F4DC7">
        <w:rPr>
          <w:rFonts w:cstheme="minorHAnsi"/>
        </w:rPr>
        <w:t xml:space="preserve">  </w:t>
      </w:r>
      <w:r w:rsidRPr="007F4DC7">
        <w:rPr>
          <w:rFonts w:cstheme="minorHAnsi"/>
        </w:rPr>
        <w:t>) Inexigibilidade    (   ) Pregão Eletrônico    (  ) Concorrência</w:t>
      </w:r>
    </w:p>
    <w:p w14:paraId="20776DC2" w14:textId="77777777" w:rsidR="002D4BA0" w:rsidRPr="007F4DC7" w:rsidRDefault="002D4BA0" w:rsidP="002D4BA0">
      <w:pPr>
        <w:spacing w:after="0" w:line="240" w:lineRule="auto"/>
        <w:jc w:val="both"/>
        <w:rPr>
          <w:rFonts w:cstheme="minorHAnsi"/>
        </w:rPr>
      </w:pPr>
    </w:p>
    <w:p w14:paraId="20BA69F8" w14:textId="77777777" w:rsidR="002D4BA0" w:rsidRPr="007F4DC7" w:rsidRDefault="002D4BA0" w:rsidP="002D4BA0">
      <w:pPr>
        <w:spacing w:after="0" w:line="240" w:lineRule="auto"/>
        <w:jc w:val="both"/>
        <w:rPr>
          <w:rFonts w:cstheme="minorHAnsi"/>
          <w:b/>
          <w:bCs/>
        </w:rPr>
      </w:pPr>
      <w:r w:rsidRPr="007F4DC7">
        <w:rPr>
          <w:rFonts w:cstheme="minorHAnsi"/>
          <w:b/>
          <w:bCs/>
        </w:rPr>
        <w:t>TIPO</w:t>
      </w:r>
    </w:p>
    <w:p w14:paraId="2A80154E" w14:textId="7C5C66FB" w:rsidR="002D4BA0" w:rsidRPr="007F4DC7" w:rsidRDefault="002D4BA0" w:rsidP="002D4BA0">
      <w:pPr>
        <w:spacing w:after="0" w:line="240" w:lineRule="auto"/>
        <w:jc w:val="both"/>
        <w:rPr>
          <w:rFonts w:cstheme="minorHAnsi"/>
        </w:rPr>
      </w:pPr>
      <w:proofErr w:type="gramStart"/>
      <w:r w:rsidRPr="007F4DC7">
        <w:rPr>
          <w:rFonts w:cstheme="minorHAnsi"/>
        </w:rPr>
        <w:t xml:space="preserve">( </w:t>
      </w:r>
      <w:r w:rsidR="00E50BBA" w:rsidRPr="007F4DC7">
        <w:rPr>
          <w:rFonts w:cstheme="minorHAnsi"/>
        </w:rPr>
        <w:t>x</w:t>
      </w:r>
      <w:proofErr w:type="gramEnd"/>
      <w:r w:rsidRPr="007F4DC7">
        <w:rPr>
          <w:rFonts w:cstheme="minorHAnsi"/>
        </w:rPr>
        <w:t xml:space="preserve"> ) Menor Preço Por Lote   (  ) Menor Preço Global  (</w:t>
      </w:r>
      <w:r w:rsidR="00E50BBA" w:rsidRPr="007F4DC7">
        <w:rPr>
          <w:rFonts w:cstheme="minorHAnsi"/>
        </w:rPr>
        <w:t xml:space="preserve">  </w:t>
      </w:r>
      <w:r w:rsidRPr="007F4DC7">
        <w:rPr>
          <w:rFonts w:cstheme="minorHAnsi"/>
        </w:rPr>
        <w:t>) Menor Preço Por Item</w:t>
      </w:r>
    </w:p>
    <w:p w14:paraId="0EBE0C62" w14:textId="77777777" w:rsidR="002D4BA0" w:rsidRPr="007F4DC7" w:rsidRDefault="002D4BA0" w:rsidP="002D4BA0">
      <w:pPr>
        <w:spacing w:after="0" w:line="240" w:lineRule="auto"/>
        <w:jc w:val="both"/>
        <w:rPr>
          <w:rFonts w:cstheme="minorHAnsi"/>
        </w:rPr>
      </w:pPr>
    </w:p>
    <w:p w14:paraId="2BEDC42D" w14:textId="77777777" w:rsidR="002D4BA0" w:rsidRPr="007F4DC7" w:rsidRDefault="002D4BA0" w:rsidP="002D4BA0">
      <w:pPr>
        <w:spacing w:after="0" w:line="240" w:lineRule="auto"/>
        <w:jc w:val="both"/>
        <w:rPr>
          <w:rFonts w:cstheme="minorHAnsi"/>
          <w:b/>
          <w:bCs/>
        </w:rPr>
      </w:pPr>
      <w:r w:rsidRPr="007F4DC7">
        <w:rPr>
          <w:rFonts w:cstheme="minorHAnsi"/>
          <w:b/>
          <w:bCs/>
        </w:rPr>
        <w:t>TIPO DA CONTRATAÇÃO</w:t>
      </w:r>
    </w:p>
    <w:p w14:paraId="5B8BAB24" w14:textId="5A8AAB91" w:rsidR="002D4BA0" w:rsidRPr="007F4DC7" w:rsidRDefault="002D4BA0" w:rsidP="002D4BA0">
      <w:pPr>
        <w:spacing w:after="0" w:line="240" w:lineRule="auto"/>
        <w:jc w:val="both"/>
        <w:rPr>
          <w:rFonts w:cstheme="minorHAnsi"/>
        </w:rPr>
      </w:pPr>
      <w:r w:rsidRPr="007F4DC7">
        <w:rPr>
          <w:rFonts w:cstheme="minorHAnsi"/>
        </w:rPr>
        <w:t>(</w:t>
      </w:r>
      <w:r w:rsidR="00D8533E" w:rsidRPr="007F4DC7">
        <w:rPr>
          <w:rFonts w:cstheme="minorHAnsi"/>
        </w:rPr>
        <w:t>X</w:t>
      </w:r>
      <w:r w:rsidRPr="007F4DC7">
        <w:rPr>
          <w:rFonts w:cstheme="minorHAnsi"/>
        </w:rPr>
        <w:t xml:space="preserve">) Bens </w:t>
      </w:r>
      <w:proofErr w:type="gramStart"/>
      <w:r w:rsidRPr="007F4DC7">
        <w:rPr>
          <w:rFonts w:cstheme="minorHAnsi"/>
        </w:rPr>
        <w:t xml:space="preserve">   (</w:t>
      </w:r>
      <w:proofErr w:type="gramEnd"/>
      <w:r w:rsidR="00D8533E" w:rsidRPr="007F4DC7">
        <w:rPr>
          <w:rFonts w:cstheme="minorHAnsi"/>
        </w:rPr>
        <w:t xml:space="preserve">  </w:t>
      </w:r>
      <w:r w:rsidRPr="007F4DC7">
        <w:rPr>
          <w:rFonts w:cstheme="minorHAnsi"/>
        </w:rPr>
        <w:t>) Serviços</w:t>
      </w:r>
    </w:p>
    <w:p w14:paraId="18317825" w14:textId="77777777" w:rsidR="002D4BA0" w:rsidRPr="007F4DC7" w:rsidRDefault="002D4BA0" w:rsidP="002D4BA0">
      <w:pPr>
        <w:spacing w:after="0" w:line="240" w:lineRule="auto"/>
        <w:jc w:val="both"/>
        <w:rPr>
          <w:rFonts w:cstheme="minorHAnsi"/>
        </w:rPr>
      </w:pPr>
    </w:p>
    <w:p w14:paraId="3CDAE4C8" w14:textId="77777777" w:rsidR="002D4BA0" w:rsidRPr="007F4DC7" w:rsidRDefault="002D4BA0" w:rsidP="002D4BA0">
      <w:pPr>
        <w:spacing w:after="0" w:line="240" w:lineRule="auto"/>
        <w:jc w:val="both"/>
        <w:rPr>
          <w:rFonts w:cstheme="minorHAnsi"/>
          <w:b/>
          <w:bCs/>
          <w:i/>
          <w:iCs/>
        </w:rPr>
      </w:pPr>
      <w:r w:rsidRPr="007F4DC7">
        <w:rPr>
          <w:rFonts w:cstheme="minorHAnsi"/>
          <w:b/>
          <w:bCs/>
          <w:i/>
          <w:iCs/>
        </w:rPr>
        <w:t xml:space="preserve">DA NATUREZA DO OBJETO: </w:t>
      </w:r>
      <w:r w:rsidRPr="007F4DC7">
        <w:rPr>
          <w:rFonts w:cstheme="minorHAnsi"/>
          <w:i/>
          <w:iCs/>
        </w:rPr>
        <w:t>O objeto desta contratação (não) se enquadra como sendo de bem de luxo, conforme Decreto nº 10.818, de 2021.</w:t>
      </w:r>
    </w:p>
    <w:p w14:paraId="56540D7F" w14:textId="77777777" w:rsidR="002D4BA0" w:rsidRPr="007F4DC7" w:rsidRDefault="002D4BA0" w:rsidP="00FF2D0F">
      <w:pPr>
        <w:autoSpaceDE w:val="0"/>
        <w:autoSpaceDN w:val="0"/>
        <w:adjustRightInd w:val="0"/>
        <w:spacing w:after="0" w:line="240" w:lineRule="auto"/>
        <w:jc w:val="center"/>
        <w:rPr>
          <w:rFonts w:cstheme="minorHAnsi"/>
          <w:b/>
        </w:rPr>
      </w:pPr>
    </w:p>
    <w:p w14:paraId="5C6632E0" w14:textId="77777777" w:rsidR="00FF2D0F" w:rsidRPr="007F4DC7" w:rsidRDefault="00FF2D0F" w:rsidP="00FF2D0F">
      <w:pPr>
        <w:autoSpaceDE w:val="0"/>
        <w:autoSpaceDN w:val="0"/>
        <w:adjustRightInd w:val="0"/>
        <w:spacing w:after="0" w:line="240" w:lineRule="auto"/>
        <w:jc w:val="both"/>
        <w:rPr>
          <w:rFonts w:cstheme="minorHAnsi"/>
          <w:b/>
        </w:rPr>
      </w:pPr>
      <w:r w:rsidRPr="007F4DC7">
        <w:rPr>
          <w:rFonts w:cstheme="minorHAnsi"/>
          <w:b/>
        </w:rPr>
        <w:t xml:space="preserve">1 – OBJETO </w:t>
      </w:r>
    </w:p>
    <w:p w14:paraId="1DB29C77" w14:textId="18EE91A2" w:rsidR="00D8533E" w:rsidRPr="007F4DC7" w:rsidRDefault="00BF24AF" w:rsidP="00B02429">
      <w:pPr>
        <w:pStyle w:val="PargrafodaLista"/>
        <w:tabs>
          <w:tab w:val="left" w:pos="0"/>
          <w:tab w:val="left" w:pos="851"/>
          <w:tab w:val="left" w:pos="1560"/>
        </w:tabs>
        <w:suppressAutoHyphens/>
        <w:ind w:left="0"/>
        <w:jc w:val="both"/>
        <w:textDirection w:val="btLr"/>
        <w:textAlignment w:val="top"/>
        <w:outlineLvl w:val="0"/>
        <w:rPr>
          <w:rFonts w:asciiTheme="minorHAnsi" w:hAnsiTheme="minorHAnsi" w:cstheme="minorHAnsi"/>
          <w:sz w:val="22"/>
          <w:szCs w:val="22"/>
        </w:rPr>
      </w:pPr>
      <w:r w:rsidRPr="007F4DC7">
        <w:rPr>
          <w:rFonts w:asciiTheme="minorHAnsi" w:hAnsiTheme="minorHAnsi" w:cstheme="minorHAnsi"/>
          <w:color w:val="000000" w:themeColor="text1"/>
          <w:sz w:val="22"/>
          <w:szCs w:val="22"/>
        </w:rPr>
        <w:t>Aquisição de uniformes para atender aos funcionários do SAAE</w:t>
      </w:r>
      <w:r w:rsidRPr="007F4DC7">
        <w:rPr>
          <w:rFonts w:asciiTheme="minorHAnsi" w:hAnsiTheme="minorHAnsi" w:cstheme="minorHAnsi"/>
          <w:color w:val="000000" w:themeColor="text1"/>
          <w:sz w:val="22"/>
          <w:szCs w:val="22"/>
        </w:rPr>
        <w:t xml:space="preserve"> de Vargem </w:t>
      </w:r>
      <w:proofErr w:type="spellStart"/>
      <w:r w:rsidRPr="007F4DC7">
        <w:rPr>
          <w:rFonts w:asciiTheme="minorHAnsi" w:hAnsiTheme="minorHAnsi" w:cstheme="minorHAnsi"/>
          <w:color w:val="000000" w:themeColor="text1"/>
          <w:sz w:val="22"/>
          <w:szCs w:val="22"/>
        </w:rPr>
        <w:t>Alta-ES</w:t>
      </w:r>
      <w:proofErr w:type="spellEnd"/>
      <w:r w:rsidR="00B02429" w:rsidRPr="007F4DC7">
        <w:rPr>
          <w:rFonts w:asciiTheme="minorHAnsi" w:eastAsiaTheme="minorHAnsi" w:hAnsiTheme="minorHAnsi" w:cstheme="minorHAnsi"/>
          <w:sz w:val="22"/>
          <w:szCs w:val="22"/>
          <w:lang w:eastAsia="en-US"/>
        </w:rPr>
        <w:t>. A contratação ocorrerá conforme descrito no - TERMO DE REFERÊNCIA.</w:t>
      </w:r>
    </w:p>
    <w:p w14:paraId="4E7BBDE8" w14:textId="77777777" w:rsidR="00D8533E" w:rsidRPr="007F4DC7" w:rsidRDefault="00D8533E" w:rsidP="00D8533E">
      <w:pPr>
        <w:pStyle w:val="PargrafodaLista"/>
        <w:tabs>
          <w:tab w:val="left" w:pos="284"/>
          <w:tab w:val="left" w:pos="851"/>
          <w:tab w:val="left" w:pos="1560"/>
        </w:tabs>
        <w:suppressAutoHyphens/>
        <w:ind w:left="362"/>
        <w:jc w:val="both"/>
        <w:textDirection w:val="btLr"/>
        <w:textAlignment w:val="top"/>
        <w:outlineLvl w:val="0"/>
        <w:rPr>
          <w:rFonts w:asciiTheme="minorHAnsi" w:hAnsiTheme="minorHAnsi" w:cstheme="minorHAnsi"/>
          <w:sz w:val="22"/>
          <w:szCs w:val="22"/>
        </w:rPr>
      </w:pPr>
    </w:p>
    <w:p w14:paraId="1DDEA78D" w14:textId="77777777" w:rsidR="00FF2D0F" w:rsidRPr="007F4DC7" w:rsidRDefault="00FF2D0F" w:rsidP="00FF2D0F">
      <w:pPr>
        <w:autoSpaceDE w:val="0"/>
        <w:autoSpaceDN w:val="0"/>
        <w:adjustRightInd w:val="0"/>
        <w:spacing w:after="0" w:line="240" w:lineRule="auto"/>
        <w:jc w:val="both"/>
        <w:rPr>
          <w:rFonts w:cstheme="minorHAnsi"/>
          <w:b/>
        </w:rPr>
      </w:pPr>
      <w:r w:rsidRPr="007F4DC7">
        <w:rPr>
          <w:rFonts w:cstheme="minorHAnsi"/>
          <w:b/>
        </w:rPr>
        <w:t xml:space="preserve">2 – JUSTIFICATIVA </w:t>
      </w:r>
    </w:p>
    <w:p w14:paraId="40581370" w14:textId="77777777" w:rsidR="00BF24AF" w:rsidRPr="007F4DC7" w:rsidRDefault="00BF24AF" w:rsidP="00BF24AF">
      <w:pPr>
        <w:spacing w:after="0" w:line="240" w:lineRule="auto"/>
        <w:jc w:val="both"/>
        <w:rPr>
          <w:rFonts w:cstheme="minorHAnsi"/>
        </w:rPr>
      </w:pPr>
      <w:r w:rsidRPr="007F4DC7">
        <w:rPr>
          <w:rFonts w:cstheme="minorHAnsi"/>
        </w:rPr>
        <w:t xml:space="preserve">Trata-se de aquisição de uniformes para o exercício regular das funções e serviços executados pelos funcionários do SAAE, são de indispensável, </w:t>
      </w:r>
      <w:proofErr w:type="gramStart"/>
      <w:r w:rsidRPr="007F4DC7">
        <w:rPr>
          <w:rFonts w:cstheme="minorHAnsi"/>
        </w:rPr>
        <w:t>pois,  destaca</w:t>
      </w:r>
      <w:proofErr w:type="gramEnd"/>
      <w:r w:rsidRPr="007F4DC7">
        <w:rPr>
          <w:rFonts w:cstheme="minorHAnsi"/>
        </w:rPr>
        <w:t>, distingue e identifica o servidor, proporcionando ao usuário segurança subjetiva, garantia de disponibilidade e acesso aos usuários do serviço de fornecimento de água. Trata-se de uniforme profissional de categoria própria, com características particulares, ampliado por valores institucionais, de forma que possa atender o efetivo, em contato direto com a população que depende dos serviços públicos fornecidos por esta Autarquia.</w:t>
      </w:r>
    </w:p>
    <w:p w14:paraId="0DEE96B8" w14:textId="77777777" w:rsidR="00BF24AF" w:rsidRPr="007F4DC7" w:rsidRDefault="00BF24AF" w:rsidP="00BF24AF">
      <w:pPr>
        <w:spacing w:after="0" w:line="240" w:lineRule="auto"/>
        <w:jc w:val="both"/>
        <w:rPr>
          <w:rFonts w:cstheme="minorHAnsi"/>
        </w:rPr>
      </w:pPr>
      <w:r w:rsidRPr="007F4DC7">
        <w:rPr>
          <w:rFonts w:cstheme="minorHAnsi"/>
        </w:rPr>
        <w:t>A aquisição de uniformes, é imprescindível pois, destaca, distingue e identifica o servidor, proporcionando ao usuário segurança subjetiva, garantia de disponibilidade e acesso aos usuários do serviço de fornecimento de água.</w:t>
      </w:r>
    </w:p>
    <w:p w14:paraId="1518D1F6" w14:textId="77777777" w:rsidR="00BF24AF" w:rsidRPr="007F4DC7" w:rsidRDefault="00BF24AF" w:rsidP="00BF24AF">
      <w:pPr>
        <w:spacing w:after="0" w:line="240" w:lineRule="auto"/>
        <w:jc w:val="both"/>
        <w:rPr>
          <w:rFonts w:cstheme="minorHAnsi"/>
        </w:rPr>
      </w:pPr>
    </w:p>
    <w:p w14:paraId="743B77EC" w14:textId="77777777" w:rsidR="00BF24AF" w:rsidRPr="007F4DC7" w:rsidRDefault="00BF24AF" w:rsidP="00BF24AF">
      <w:pPr>
        <w:spacing w:after="0" w:line="240" w:lineRule="auto"/>
        <w:jc w:val="both"/>
        <w:rPr>
          <w:rFonts w:cstheme="minorHAnsi"/>
        </w:rPr>
      </w:pPr>
      <w:r w:rsidRPr="007F4DC7">
        <w:rPr>
          <w:rFonts w:cstheme="minorHAnsi"/>
        </w:rPr>
        <w:t xml:space="preserve"> A legislação aplicável a contratação encontra amparo legal nas seguintes normas legislativas: Lei nº 14.133/21, e alterações posteriores – Lei de Licitações.</w:t>
      </w:r>
    </w:p>
    <w:p w14:paraId="2874835C" w14:textId="77777777" w:rsidR="00BF24AF" w:rsidRPr="007F4DC7" w:rsidRDefault="00BF24AF" w:rsidP="00BF24AF">
      <w:pPr>
        <w:spacing w:after="0" w:line="240" w:lineRule="auto"/>
        <w:jc w:val="both"/>
        <w:rPr>
          <w:rFonts w:cstheme="minorHAnsi"/>
        </w:rPr>
      </w:pPr>
      <w:r w:rsidRPr="007F4DC7">
        <w:rPr>
          <w:rFonts w:cstheme="minorHAnsi"/>
        </w:rPr>
        <w:t xml:space="preserve"> Demais normas aplicadas subsidiariamente elencadas acima. </w:t>
      </w:r>
    </w:p>
    <w:p w14:paraId="453085FE" w14:textId="77777777" w:rsidR="00E8714C" w:rsidRPr="007F4DC7" w:rsidRDefault="00E8714C" w:rsidP="00E8714C">
      <w:pPr>
        <w:pStyle w:val="Corpodetexto"/>
        <w:widowControl w:val="0"/>
        <w:autoSpaceDE w:val="0"/>
        <w:autoSpaceDN w:val="0"/>
        <w:spacing w:after="0" w:line="240" w:lineRule="auto"/>
        <w:ind w:right="13" w:firstLine="709"/>
        <w:jc w:val="both"/>
        <w:rPr>
          <w:rFonts w:cstheme="minorHAnsi"/>
        </w:rPr>
      </w:pPr>
    </w:p>
    <w:p w14:paraId="749BFAEF" w14:textId="4B2FA9E8" w:rsidR="00FF2D0F" w:rsidRPr="007F4DC7" w:rsidRDefault="00FF2D0F" w:rsidP="00FF2D0F">
      <w:pPr>
        <w:autoSpaceDE w:val="0"/>
        <w:autoSpaceDN w:val="0"/>
        <w:adjustRightInd w:val="0"/>
        <w:spacing w:after="0" w:line="240" w:lineRule="auto"/>
        <w:jc w:val="both"/>
        <w:rPr>
          <w:rFonts w:cstheme="minorHAnsi"/>
          <w:b/>
        </w:rPr>
      </w:pPr>
      <w:r w:rsidRPr="007F4DC7">
        <w:rPr>
          <w:rFonts w:cstheme="minorHAnsi"/>
          <w:b/>
        </w:rPr>
        <w:t>3– QUANTITATIVO / ESPECIFICAÇÕES TÉCNICAS / VALORES REFERENCIAIS DE MERCADO</w:t>
      </w:r>
    </w:p>
    <w:p w14:paraId="624F5360" w14:textId="796271A1" w:rsidR="00FF2D0F" w:rsidRPr="007F4DC7" w:rsidRDefault="00FF2D0F" w:rsidP="00FF2D0F">
      <w:pPr>
        <w:tabs>
          <w:tab w:val="left" w:pos="142"/>
        </w:tabs>
        <w:spacing w:after="0" w:line="240" w:lineRule="auto"/>
        <w:jc w:val="both"/>
        <w:rPr>
          <w:rFonts w:cstheme="minorHAnsi"/>
        </w:rPr>
      </w:pPr>
      <w:r w:rsidRPr="007F4DC7">
        <w:rPr>
          <w:rFonts w:cstheme="minorHAnsi"/>
          <w:b/>
          <w:bCs/>
        </w:rPr>
        <w:t>3.</w:t>
      </w:r>
      <w:r w:rsidR="008D07FB" w:rsidRPr="007F4DC7">
        <w:rPr>
          <w:rFonts w:cstheme="minorHAnsi"/>
          <w:b/>
          <w:bCs/>
        </w:rPr>
        <w:t>1</w:t>
      </w:r>
      <w:r w:rsidRPr="007F4DC7">
        <w:rPr>
          <w:rFonts w:cstheme="minorHAnsi"/>
          <w:b/>
          <w:bCs/>
        </w:rPr>
        <w:t>.</w:t>
      </w:r>
      <w:r w:rsidRPr="007F4DC7">
        <w:rPr>
          <w:rFonts w:cstheme="minorHAnsi"/>
        </w:rPr>
        <w:t xml:space="preserve"> </w:t>
      </w:r>
      <w:r w:rsidRPr="007F4DC7">
        <w:rPr>
          <w:rFonts w:cstheme="minorHAnsi"/>
          <w:b/>
        </w:rPr>
        <w:t>DOS VALORES ESTIMADOS:</w:t>
      </w:r>
    </w:p>
    <w:tbl>
      <w:tblPr>
        <w:tblStyle w:val="TableNormal"/>
        <w:tblW w:w="921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709"/>
        <w:gridCol w:w="4394"/>
        <w:gridCol w:w="585"/>
        <w:gridCol w:w="691"/>
        <w:gridCol w:w="992"/>
        <w:gridCol w:w="1276"/>
      </w:tblGrid>
      <w:tr w:rsidR="00BF24AF" w:rsidRPr="00BB460C" w14:paraId="781B11E8" w14:textId="77777777" w:rsidTr="00916C95">
        <w:trPr>
          <w:trHeight w:val="356"/>
        </w:trPr>
        <w:tc>
          <w:tcPr>
            <w:tcW w:w="567" w:type="dxa"/>
          </w:tcPr>
          <w:p w14:paraId="199D9907" w14:textId="77777777" w:rsidR="00BF24AF" w:rsidRPr="00BB460C" w:rsidRDefault="00BF24AF" w:rsidP="00916C95">
            <w:pPr>
              <w:pStyle w:val="TableParagraph"/>
              <w:spacing w:before="70"/>
              <w:ind w:left="1" w:hanging="1"/>
              <w:rPr>
                <w:rFonts w:asciiTheme="minorHAnsi" w:hAnsiTheme="minorHAnsi" w:cstheme="minorHAnsi"/>
                <w:b/>
                <w:bCs/>
                <w:i/>
                <w:sz w:val="18"/>
                <w:szCs w:val="18"/>
              </w:rPr>
            </w:pPr>
            <w:r w:rsidRPr="00BB460C">
              <w:rPr>
                <w:rFonts w:asciiTheme="minorHAnsi" w:hAnsiTheme="minorHAnsi" w:cstheme="minorHAnsi"/>
                <w:b/>
                <w:bCs/>
                <w:i/>
                <w:sz w:val="18"/>
                <w:szCs w:val="18"/>
              </w:rPr>
              <w:t>Item</w:t>
            </w:r>
          </w:p>
        </w:tc>
        <w:tc>
          <w:tcPr>
            <w:tcW w:w="709" w:type="dxa"/>
          </w:tcPr>
          <w:p w14:paraId="4E046A73" w14:textId="77777777" w:rsidR="00BF24AF" w:rsidRPr="00BB460C" w:rsidRDefault="00BF24AF" w:rsidP="00916C95">
            <w:pPr>
              <w:pStyle w:val="TableParagraph"/>
              <w:spacing w:before="70"/>
              <w:ind w:hanging="143"/>
              <w:rPr>
                <w:rFonts w:asciiTheme="minorHAnsi" w:hAnsiTheme="minorHAnsi" w:cstheme="minorHAnsi"/>
                <w:b/>
                <w:bCs/>
                <w:i/>
                <w:sz w:val="18"/>
                <w:szCs w:val="18"/>
              </w:rPr>
            </w:pPr>
            <w:r w:rsidRPr="00BB460C">
              <w:rPr>
                <w:rFonts w:asciiTheme="minorHAnsi" w:hAnsiTheme="minorHAnsi" w:cstheme="minorHAnsi"/>
                <w:b/>
                <w:bCs/>
                <w:i/>
                <w:sz w:val="18"/>
                <w:szCs w:val="18"/>
              </w:rPr>
              <w:t xml:space="preserve">   Código</w:t>
            </w:r>
          </w:p>
        </w:tc>
        <w:tc>
          <w:tcPr>
            <w:tcW w:w="4394" w:type="dxa"/>
          </w:tcPr>
          <w:p w14:paraId="1A748D81" w14:textId="77777777" w:rsidR="00BF24AF" w:rsidRPr="00BB460C" w:rsidRDefault="00BF24AF" w:rsidP="00916C95">
            <w:pPr>
              <w:pStyle w:val="TableParagraph"/>
              <w:spacing w:before="70"/>
              <w:ind w:left="172"/>
              <w:jc w:val="center"/>
              <w:rPr>
                <w:rFonts w:asciiTheme="minorHAnsi" w:hAnsiTheme="minorHAnsi" w:cstheme="minorHAnsi"/>
                <w:b/>
                <w:bCs/>
                <w:i/>
                <w:sz w:val="18"/>
                <w:szCs w:val="18"/>
              </w:rPr>
            </w:pPr>
            <w:r w:rsidRPr="00BB460C">
              <w:rPr>
                <w:rFonts w:asciiTheme="minorHAnsi" w:hAnsiTheme="minorHAnsi" w:cstheme="minorHAnsi"/>
                <w:b/>
                <w:bCs/>
                <w:i/>
                <w:sz w:val="18"/>
                <w:szCs w:val="18"/>
              </w:rPr>
              <w:t>Especificação</w:t>
            </w:r>
          </w:p>
        </w:tc>
        <w:tc>
          <w:tcPr>
            <w:tcW w:w="585" w:type="dxa"/>
          </w:tcPr>
          <w:p w14:paraId="04654B89" w14:textId="77777777" w:rsidR="00BF24AF" w:rsidRPr="00BB460C" w:rsidRDefault="00BF24AF" w:rsidP="00916C95">
            <w:pPr>
              <w:pStyle w:val="TableParagraph"/>
              <w:spacing w:before="70"/>
              <w:ind w:left="54"/>
              <w:rPr>
                <w:rFonts w:asciiTheme="minorHAnsi" w:hAnsiTheme="minorHAnsi" w:cstheme="minorHAnsi"/>
                <w:b/>
                <w:bCs/>
                <w:i/>
                <w:sz w:val="18"/>
                <w:szCs w:val="18"/>
              </w:rPr>
            </w:pPr>
            <w:r w:rsidRPr="00BB460C">
              <w:rPr>
                <w:rFonts w:asciiTheme="minorHAnsi" w:hAnsiTheme="minorHAnsi" w:cstheme="minorHAnsi"/>
                <w:b/>
                <w:bCs/>
                <w:i/>
                <w:sz w:val="18"/>
                <w:szCs w:val="18"/>
              </w:rPr>
              <w:t>Und</w:t>
            </w:r>
          </w:p>
        </w:tc>
        <w:tc>
          <w:tcPr>
            <w:tcW w:w="691" w:type="dxa"/>
          </w:tcPr>
          <w:p w14:paraId="3D0F66B1" w14:textId="77777777" w:rsidR="00BF24AF" w:rsidRPr="00BB460C" w:rsidRDefault="00BF24AF" w:rsidP="00916C95">
            <w:pPr>
              <w:pStyle w:val="TableParagraph"/>
              <w:spacing w:before="70"/>
              <w:ind w:left="73"/>
              <w:rPr>
                <w:rFonts w:asciiTheme="minorHAnsi" w:hAnsiTheme="minorHAnsi" w:cstheme="minorHAnsi"/>
                <w:b/>
                <w:bCs/>
                <w:i/>
                <w:sz w:val="18"/>
                <w:szCs w:val="18"/>
              </w:rPr>
            </w:pPr>
            <w:r w:rsidRPr="00BB460C">
              <w:rPr>
                <w:rFonts w:asciiTheme="minorHAnsi" w:hAnsiTheme="minorHAnsi" w:cstheme="minorHAnsi"/>
                <w:b/>
                <w:bCs/>
                <w:i/>
                <w:sz w:val="18"/>
                <w:szCs w:val="18"/>
              </w:rPr>
              <w:t>Quant</w:t>
            </w:r>
          </w:p>
        </w:tc>
        <w:tc>
          <w:tcPr>
            <w:tcW w:w="992" w:type="dxa"/>
          </w:tcPr>
          <w:p w14:paraId="12E35651" w14:textId="77777777" w:rsidR="00BF24AF" w:rsidRPr="00BB460C" w:rsidRDefault="00BF24AF" w:rsidP="00916C95">
            <w:pPr>
              <w:pStyle w:val="TableParagraph"/>
              <w:spacing w:before="70"/>
              <w:ind w:left="126" w:hanging="126"/>
              <w:rPr>
                <w:rFonts w:asciiTheme="minorHAnsi" w:hAnsiTheme="minorHAnsi" w:cstheme="minorHAnsi"/>
                <w:b/>
                <w:bCs/>
                <w:i/>
                <w:sz w:val="18"/>
                <w:szCs w:val="18"/>
              </w:rPr>
            </w:pPr>
            <w:r w:rsidRPr="00BB460C">
              <w:rPr>
                <w:rFonts w:asciiTheme="minorHAnsi" w:hAnsiTheme="minorHAnsi" w:cstheme="minorHAnsi"/>
                <w:b/>
                <w:bCs/>
                <w:i/>
                <w:sz w:val="18"/>
                <w:szCs w:val="18"/>
              </w:rPr>
              <w:t>Unitário</w:t>
            </w:r>
          </w:p>
        </w:tc>
        <w:tc>
          <w:tcPr>
            <w:tcW w:w="1276" w:type="dxa"/>
          </w:tcPr>
          <w:p w14:paraId="367315E0" w14:textId="77777777" w:rsidR="00BF24AF" w:rsidRPr="00BB460C" w:rsidRDefault="00BF24AF" w:rsidP="00916C95">
            <w:pPr>
              <w:pStyle w:val="TableParagraph"/>
              <w:spacing w:before="70"/>
              <w:ind w:left="108"/>
              <w:rPr>
                <w:rFonts w:asciiTheme="minorHAnsi" w:hAnsiTheme="minorHAnsi" w:cstheme="minorHAnsi"/>
                <w:b/>
                <w:bCs/>
                <w:i/>
                <w:sz w:val="18"/>
                <w:szCs w:val="18"/>
              </w:rPr>
            </w:pPr>
            <w:r w:rsidRPr="00BB460C">
              <w:rPr>
                <w:rFonts w:asciiTheme="minorHAnsi" w:hAnsiTheme="minorHAnsi" w:cstheme="minorHAnsi"/>
                <w:b/>
                <w:bCs/>
                <w:i/>
                <w:sz w:val="18"/>
                <w:szCs w:val="18"/>
              </w:rPr>
              <w:t>Valor</w:t>
            </w:r>
            <w:r w:rsidRPr="00BB460C">
              <w:rPr>
                <w:rFonts w:asciiTheme="minorHAnsi" w:hAnsiTheme="minorHAnsi" w:cstheme="minorHAnsi"/>
                <w:b/>
                <w:bCs/>
                <w:i/>
                <w:spacing w:val="1"/>
                <w:sz w:val="18"/>
                <w:szCs w:val="18"/>
              </w:rPr>
              <w:t xml:space="preserve"> </w:t>
            </w:r>
            <w:r w:rsidRPr="00BB460C">
              <w:rPr>
                <w:rFonts w:asciiTheme="minorHAnsi" w:hAnsiTheme="minorHAnsi" w:cstheme="minorHAnsi"/>
                <w:b/>
                <w:bCs/>
                <w:i/>
                <w:sz w:val="18"/>
                <w:szCs w:val="18"/>
              </w:rPr>
              <w:t>Total</w:t>
            </w:r>
          </w:p>
        </w:tc>
      </w:tr>
      <w:tr w:rsidR="00BF24AF" w:rsidRPr="00BB460C" w14:paraId="6684E429" w14:textId="77777777" w:rsidTr="00916C95">
        <w:trPr>
          <w:trHeight w:val="356"/>
        </w:trPr>
        <w:tc>
          <w:tcPr>
            <w:tcW w:w="567" w:type="dxa"/>
          </w:tcPr>
          <w:p w14:paraId="418AE1D3" w14:textId="77777777" w:rsidR="00BF24AF" w:rsidRPr="00BB460C" w:rsidRDefault="00BF24AF" w:rsidP="00916C95">
            <w:pPr>
              <w:pStyle w:val="TableParagraph"/>
              <w:spacing w:before="70"/>
              <w:ind w:left="57"/>
              <w:rPr>
                <w:rFonts w:asciiTheme="minorHAnsi" w:hAnsiTheme="minorHAnsi" w:cstheme="minorHAnsi"/>
                <w:i/>
                <w:sz w:val="18"/>
                <w:szCs w:val="18"/>
              </w:rPr>
            </w:pPr>
            <w:r w:rsidRPr="00BB460C">
              <w:rPr>
                <w:rFonts w:asciiTheme="minorHAnsi" w:hAnsiTheme="minorHAnsi" w:cstheme="minorHAnsi"/>
                <w:i/>
                <w:sz w:val="18"/>
                <w:szCs w:val="18"/>
              </w:rPr>
              <w:t>01</w:t>
            </w:r>
          </w:p>
        </w:tc>
        <w:tc>
          <w:tcPr>
            <w:tcW w:w="709" w:type="dxa"/>
          </w:tcPr>
          <w:p w14:paraId="08062EE7" w14:textId="77777777" w:rsidR="00BF24AF" w:rsidRPr="00BB460C" w:rsidRDefault="00BF24AF" w:rsidP="00916C95">
            <w:pPr>
              <w:pStyle w:val="TableParagraph"/>
              <w:spacing w:before="70"/>
              <w:ind w:left="109"/>
              <w:rPr>
                <w:rFonts w:asciiTheme="minorHAnsi" w:hAnsiTheme="minorHAnsi" w:cstheme="minorHAnsi"/>
                <w:i/>
                <w:sz w:val="18"/>
                <w:szCs w:val="18"/>
              </w:rPr>
            </w:pPr>
            <w:r w:rsidRPr="00BB460C">
              <w:rPr>
                <w:rFonts w:asciiTheme="minorHAnsi" w:hAnsiTheme="minorHAnsi" w:cstheme="minorHAnsi"/>
                <w:i/>
                <w:sz w:val="18"/>
                <w:szCs w:val="18"/>
              </w:rPr>
              <w:t>2230</w:t>
            </w:r>
          </w:p>
        </w:tc>
        <w:tc>
          <w:tcPr>
            <w:tcW w:w="4394" w:type="dxa"/>
          </w:tcPr>
          <w:p w14:paraId="7041FFD3" w14:textId="77777777" w:rsidR="00BF24AF" w:rsidRPr="00BB460C" w:rsidRDefault="00BF24AF" w:rsidP="00916C95">
            <w:pPr>
              <w:pStyle w:val="TableParagraph"/>
              <w:ind w:left="144" w:right="133"/>
              <w:jc w:val="both"/>
              <w:rPr>
                <w:rFonts w:asciiTheme="minorHAnsi" w:hAnsiTheme="minorHAnsi" w:cstheme="minorHAnsi"/>
                <w:i/>
                <w:sz w:val="18"/>
                <w:szCs w:val="18"/>
              </w:rPr>
            </w:pPr>
            <w:r w:rsidRPr="00BB460C">
              <w:rPr>
                <w:rFonts w:asciiTheme="minorHAnsi" w:hAnsiTheme="minorHAnsi" w:cstheme="minorHAnsi"/>
                <w:i/>
                <w:sz w:val="18"/>
                <w:szCs w:val="18"/>
              </w:rPr>
              <w:t xml:space="preserve"> Camisa polo manga curta  - POLO - MASC/FEM AZUL MARINHO NOITE, MALHA PIQUET COM ALGODÃO, BORDADO NO PEITO</w:t>
            </w:r>
          </w:p>
        </w:tc>
        <w:tc>
          <w:tcPr>
            <w:tcW w:w="585" w:type="dxa"/>
          </w:tcPr>
          <w:p w14:paraId="2F002C6D" w14:textId="77777777" w:rsidR="00BF24AF" w:rsidRPr="00BB460C" w:rsidRDefault="00BF24AF" w:rsidP="00916C95">
            <w:pPr>
              <w:pStyle w:val="TableParagraph"/>
              <w:spacing w:before="70"/>
              <w:ind w:left="54"/>
              <w:jc w:val="center"/>
              <w:rPr>
                <w:rFonts w:asciiTheme="minorHAnsi" w:hAnsiTheme="minorHAnsi" w:cstheme="minorHAnsi"/>
                <w:i/>
                <w:sz w:val="18"/>
                <w:szCs w:val="18"/>
              </w:rPr>
            </w:pPr>
            <w:r w:rsidRPr="00BB460C">
              <w:rPr>
                <w:rFonts w:asciiTheme="minorHAnsi" w:hAnsiTheme="minorHAnsi" w:cstheme="minorHAnsi"/>
                <w:i/>
                <w:sz w:val="18"/>
                <w:szCs w:val="18"/>
              </w:rPr>
              <w:t>pç</w:t>
            </w:r>
          </w:p>
        </w:tc>
        <w:tc>
          <w:tcPr>
            <w:tcW w:w="691" w:type="dxa"/>
          </w:tcPr>
          <w:p w14:paraId="34B5254B" w14:textId="77777777" w:rsidR="00BF24AF" w:rsidRPr="00BB460C" w:rsidRDefault="00BF24AF" w:rsidP="00916C95">
            <w:pPr>
              <w:pStyle w:val="TableParagraph"/>
              <w:spacing w:before="70"/>
              <w:ind w:left="73"/>
              <w:jc w:val="center"/>
              <w:rPr>
                <w:rFonts w:asciiTheme="minorHAnsi" w:hAnsiTheme="minorHAnsi" w:cstheme="minorHAnsi"/>
                <w:i/>
                <w:sz w:val="18"/>
                <w:szCs w:val="18"/>
              </w:rPr>
            </w:pPr>
            <w:r w:rsidRPr="00BB460C">
              <w:rPr>
                <w:rFonts w:asciiTheme="minorHAnsi" w:hAnsiTheme="minorHAnsi" w:cstheme="minorHAnsi"/>
                <w:i/>
                <w:sz w:val="18"/>
                <w:szCs w:val="18"/>
              </w:rPr>
              <w:t>56</w:t>
            </w:r>
          </w:p>
        </w:tc>
        <w:tc>
          <w:tcPr>
            <w:tcW w:w="992" w:type="dxa"/>
          </w:tcPr>
          <w:p w14:paraId="246483F7" w14:textId="77777777" w:rsidR="00BF24AF" w:rsidRPr="00BB460C" w:rsidRDefault="00BF24AF" w:rsidP="00916C95">
            <w:pPr>
              <w:pStyle w:val="TableParagraph"/>
              <w:spacing w:before="70"/>
              <w:ind w:left="317"/>
              <w:jc w:val="center"/>
              <w:rPr>
                <w:rFonts w:asciiTheme="minorHAnsi" w:hAnsiTheme="minorHAnsi" w:cstheme="minorHAnsi"/>
                <w:i/>
                <w:sz w:val="18"/>
                <w:szCs w:val="18"/>
              </w:rPr>
            </w:pPr>
            <w:r w:rsidRPr="00BB460C">
              <w:rPr>
                <w:rFonts w:asciiTheme="minorHAnsi" w:hAnsiTheme="minorHAnsi" w:cstheme="minorHAnsi"/>
                <w:i/>
                <w:sz w:val="18"/>
                <w:szCs w:val="18"/>
              </w:rPr>
              <w:t>89,47</w:t>
            </w:r>
          </w:p>
        </w:tc>
        <w:tc>
          <w:tcPr>
            <w:tcW w:w="1276" w:type="dxa"/>
          </w:tcPr>
          <w:p w14:paraId="3F276CC7" w14:textId="77777777" w:rsidR="00BF24AF" w:rsidRPr="00BB460C" w:rsidRDefault="00BF24AF" w:rsidP="00916C95">
            <w:pPr>
              <w:pStyle w:val="TableParagraph"/>
              <w:spacing w:before="70"/>
              <w:ind w:left="108"/>
              <w:jc w:val="center"/>
              <w:rPr>
                <w:rFonts w:asciiTheme="minorHAnsi" w:hAnsiTheme="minorHAnsi" w:cstheme="minorHAnsi"/>
                <w:i/>
                <w:sz w:val="18"/>
                <w:szCs w:val="18"/>
              </w:rPr>
            </w:pPr>
            <w:r w:rsidRPr="00BB460C">
              <w:rPr>
                <w:rFonts w:asciiTheme="minorHAnsi" w:hAnsiTheme="minorHAnsi" w:cstheme="minorHAnsi"/>
                <w:i/>
                <w:sz w:val="18"/>
                <w:szCs w:val="18"/>
              </w:rPr>
              <w:t>5.010,46</w:t>
            </w:r>
          </w:p>
        </w:tc>
      </w:tr>
      <w:tr w:rsidR="00BF24AF" w:rsidRPr="00BB460C" w14:paraId="58B4B5E4" w14:textId="77777777" w:rsidTr="00916C95">
        <w:trPr>
          <w:trHeight w:val="356"/>
        </w:trPr>
        <w:tc>
          <w:tcPr>
            <w:tcW w:w="567" w:type="dxa"/>
          </w:tcPr>
          <w:p w14:paraId="1331D8E1" w14:textId="77777777" w:rsidR="00BF24AF" w:rsidRPr="00BB460C" w:rsidRDefault="00BF24AF" w:rsidP="00916C95">
            <w:pPr>
              <w:pStyle w:val="TableParagraph"/>
              <w:spacing w:before="70"/>
              <w:ind w:left="57"/>
              <w:rPr>
                <w:rFonts w:asciiTheme="minorHAnsi" w:hAnsiTheme="minorHAnsi" w:cstheme="minorHAnsi"/>
                <w:i/>
                <w:sz w:val="18"/>
                <w:szCs w:val="18"/>
              </w:rPr>
            </w:pPr>
            <w:r w:rsidRPr="00BB460C">
              <w:rPr>
                <w:rFonts w:asciiTheme="minorHAnsi" w:hAnsiTheme="minorHAnsi" w:cstheme="minorHAnsi"/>
                <w:i/>
                <w:sz w:val="18"/>
                <w:szCs w:val="18"/>
              </w:rPr>
              <w:t>02</w:t>
            </w:r>
          </w:p>
        </w:tc>
        <w:tc>
          <w:tcPr>
            <w:tcW w:w="709" w:type="dxa"/>
          </w:tcPr>
          <w:p w14:paraId="7A59FD5C" w14:textId="77777777" w:rsidR="00BF24AF" w:rsidRPr="00BB460C" w:rsidRDefault="00BF24AF" w:rsidP="00916C95">
            <w:pPr>
              <w:pStyle w:val="TableParagraph"/>
              <w:spacing w:before="70"/>
              <w:ind w:left="109"/>
              <w:rPr>
                <w:rFonts w:asciiTheme="minorHAnsi" w:hAnsiTheme="minorHAnsi" w:cstheme="minorHAnsi"/>
                <w:i/>
                <w:sz w:val="18"/>
                <w:szCs w:val="18"/>
              </w:rPr>
            </w:pPr>
            <w:r w:rsidRPr="00BB460C">
              <w:rPr>
                <w:rFonts w:asciiTheme="minorHAnsi" w:hAnsiTheme="minorHAnsi" w:cstheme="minorHAnsi"/>
                <w:i/>
                <w:sz w:val="18"/>
                <w:szCs w:val="18"/>
              </w:rPr>
              <w:t>2231</w:t>
            </w:r>
          </w:p>
        </w:tc>
        <w:tc>
          <w:tcPr>
            <w:tcW w:w="4394" w:type="dxa"/>
          </w:tcPr>
          <w:p w14:paraId="6959B984" w14:textId="77777777" w:rsidR="00BF24AF" w:rsidRPr="00BB460C" w:rsidRDefault="00BF24AF" w:rsidP="00916C95">
            <w:pPr>
              <w:pStyle w:val="TableParagraph"/>
              <w:ind w:left="144" w:right="133"/>
              <w:jc w:val="both"/>
              <w:rPr>
                <w:rFonts w:asciiTheme="minorHAnsi" w:hAnsiTheme="minorHAnsi" w:cstheme="minorHAnsi"/>
                <w:i/>
                <w:sz w:val="18"/>
                <w:szCs w:val="18"/>
              </w:rPr>
            </w:pPr>
            <w:r w:rsidRPr="00BB460C">
              <w:rPr>
                <w:rFonts w:asciiTheme="minorHAnsi" w:hAnsiTheme="minorHAnsi" w:cstheme="minorHAnsi"/>
                <w:i/>
                <w:sz w:val="18"/>
                <w:szCs w:val="18"/>
              </w:rPr>
              <w:t>Camisa manga lonfa operacional - MASCULINA, MALHA PV, CINZA MESCLA COM SILK NO BOLSO E COSTAS, COM FAIXA REFLETIVA NA MANGA E ABSOMEN - COR LARANJA</w:t>
            </w:r>
          </w:p>
        </w:tc>
        <w:tc>
          <w:tcPr>
            <w:tcW w:w="585" w:type="dxa"/>
          </w:tcPr>
          <w:p w14:paraId="322EE9FA" w14:textId="77777777" w:rsidR="00BF24AF" w:rsidRPr="00BB460C" w:rsidRDefault="00BF24AF" w:rsidP="00916C95">
            <w:pPr>
              <w:pStyle w:val="TableParagraph"/>
              <w:spacing w:before="70"/>
              <w:ind w:left="54"/>
              <w:jc w:val="center"/>
              <w:rPr>
                <w:rFonts w:asciiTheme="minorHAnsi" w:hAnsiTheme="minorHAnsi" w:cstheme="minorHAnsi"/>
                <w:i/>
                <w:sz w:val="18"/>
                <w:szCs w:val="18"/>
              </w:rPr>
            </w:pPr>
            <w:r w:rsidRPr="00BB460C">
              <w:rPr>
                <w:rFonts w:asciiTheme="minorHAnsi" w:hAnsiTheme="minorHAnsi" w:cstheme="minorHAnsi"/>
                <w:i/>
                <w:sz w:val="18"/>
                <w:szCs w:val="18"/>
              </w:rPr>
              <w:t>pç</w:t>
            </w:r>
          </w:p>
        </w:tc>
        <w:tc>
          <w:tcPr>
            <w:tcW w:w="691" w:type="dxa"/>
          </w:tcPr>
          <w:p w14:paraId="4CD2DA4F" w14:textId="77777777" w:rsidR="00BF24AF" w:rsidRPr="00BB460C" w:rsidRDefault="00BF24AF" w:rsidP="00916C95">
            <w:pPr>
              <w:pStyle w:val="TableParagraph"/>
              <w:spacing w:before="70"/>
              <w:ind w:left="73"/>
              <w:jc w:val="center"/>
              <w:rPr>
                <w:rFonts w:asciiTheme="minorHAnsi" w:hAnsiTheme="minorHAnsi" w:cstheme="minorHAnsi"/>
                <w:i/>
                <w:sz w:val="18"/>
                <w:szCs w:val="18"/>
              </w:rPr>
            </w:pPr>
            <w:r w:rsidRPr="00BB460C">
              <w:rPr>
                <w:rFonts w:asciiTheme="minorHAnsi" w:hAnsiTheme="minorHAnsi" w:cstheme="minorHAnsi"/>
                <w:i/>
                <w:sz w:val="18"/>
                <w:szCs w:val="18"/>
              </w:rPr>
              <w:t>52</w:t>
            </w:r>
          </w:p>
        </w:tc>
        <w:tc>
          <w:tcPr>
            <w:tcW w:w="992" w:type="dxa"/>
          </w:tcPr>
          <w:p w14:paraId="500DF545" w14:textId="77777777" w:rsidR="00BF24AF" w:rsidRPr="00BB460C" w:rsidRDefault="00BF24AF" w:rsidP="00916C95">
            <w:pPr>
              <w:pStyle w:val="TableParagraph"/>
              <w:spacing w:before="70"/>
              <w:ind w:left="317"/>
              <w:jc w:val="center"/>
              <w:rPr>
                <w:rFonts w:asciiTheme="minorHAnsi" w:hAnsiTheme="minorHAnsi" w:cstheme="minorHAnsi"/>
                <w:i/>
                <w:sz w:val="18"/>
                <w:szCs w:val="18"/>
              </w:rPr>
            </w:pPr>
            <w:r w:rsidRPr="00BB460C">
              <w:rPr>
                <w:rFonts w:asciiTheme="minorHAnsi" w:hAnsiTheme="minorHAnsi" w:cstheme="minorHAnsi"/>
                <w:i/>
                <w:sz w:val="18"/>
                <w:szCs w:val="18"/>
              </w:rPr>
              <w:t>96,40</w:t>
            </w:r>
          </w:p>
        </w:tc>
        <w:tc>
          <w:tcPr>
            <w:tcW w:w="1276" w:type="dxa"/>
          </w:tcPr>
          <w:p w14:paraId="42873979" w14:textId="77777777" w:rsidR="00BF24AF" w:rsidRPr="00BB460C" w:rsidRDefault="00BF24AF" w:rsidP="00916C95">
            <w:pPr>
              <w:pStyle w:val="TableParagraph"/>
              <w:spacing w:before="70"/>
              <w:ind w:left="108"/>
              <w:jc w:val="center"/>
              <w:rPr>
                <w:rFonts w:asciiTheme="minorHAnsi" w:hAnsiTheme="minorHAnsi" w:cstheme="minorHAnsi"/>
                <w:i/>
                <w:sz w:val="18"/>
                <w:szCs w:val="18"/>
              </w:rPr>
            </w:pPr>
            <w:r w:rsidRPr="00BB460C">
              <w:rPr>
                <w:rFonts w:asciiTheme="minorHAnsi" w:hAnsiTheme="minorHAnsi" w:cstheme="minorHAnsi"/>
                <w:i/>
                <w:sz w:val="18"/>
                <w:szCs w:val="18"/>
              </w:rPr>
              <w:t>5.012,80</w:t>
            </w:r>
          </w:p>
        </w:tc>
      </w:tr>
      <w:tr w:rsidR="00BF24AF" w:rsidRPr="00BB460C" w14:paraId="505D5E7C" w14:textId="77777777" w:rsidTr="00916C95">
        <w:trPr>
          <w:trHeight w:val="356"/>
        </w:trPr>
        <w:tc>
          <w:tcPr>
            <w:tcW w:w="567" w:type="dxa"/>
          </w:tcPr>
          <w:p w14:paraId="27B2CAFD" w14:textId="77777777" w:rsidR="00BF24AF" w:rsidRPr="00BB460C" w:rsidRDefault="00BF24AF" w:rsidP="00916C95">
            <w:pPr>
              <w:pStyle w:val="TableParagraph"/>
              <w:spacing w:before="70"/>
              <w:ind w:left="57"/>
              <w:rPr>
                <w:rFonts w:asciiTheme="minorHAnsi" w:hAnsiTheme="minorHAnsi" w:cstheme="minorHAnsi"/>
                <w:i/>
                <w:sz w:val="18"/>
                <w:szCs w:val="18"/>
              </w:rPr>
            </w:pPr>
            <w:r w:rsidRPr="00BB460C">
              <w:rPr>
                <w:rFonts w:asciiTheme="minorHAnsi" w:hAnsiTheme="minorHAnsi" w:cstheme="minorHAnsi"/>
                <w:i/>
                <w:sz w:val="18"/>
                <w:szCs w:val="18"/>
              </w:rPr>
              <w:t>03</w:t>
            </w:r>
          </w:p>
        </w:tc>
        <w:tc>
          <w:tcPr>
            <w:tcW w:w="709" w:type="dxa"/>
          </w:tcPr>
          <w:p w14:paraId="1122199D" w14:textId="77777777" w:rsidR="00BF24AF" w:rsidRPr="00BB460C" w:rsidRDefault="00BF24AF" w:rsidP="00916C95">
            <w:pPr>
              <w:pStyle w:val="TableParagraph"/>
              <w:spacing w:before="70"/>
              <w:ind w:left="109"/>
              <w:rPr>
                <w:rFonts w:asciiTheme="minorHAnsi" w:hAnsiTheme="minorHAnsi" w:cstheme="minorHAnsi"/>
                <w:i/>
                <w:sz w:val="18"/>
                <w:szCs w:val="18"/>
              </w:rPr>
            </w:pPr>
            <w:r w:rsidRPr="00BB460C">
              <w:rPr>
                <w:rFonts w:asciiTheme="minorHAnsi" w:hAnsiTheme="minorHAnsi" w:cstheme="minorHAnsi"/>
                <w:i/>
                <w:sz w:val="18"/>
                <w:szCs w:val="18"/>
              </w:rPr>
              <w:t>2229</w:t>
            </w:r>
          </w:p>
        </w:tc>
        <w:tc>
          <w:tcPr>
            <w:tcW w:w="4394" w:type="dxa"/>
          </w:tcPr>
          <w:p w14:paraId="643D5D5F" w14:textId="77777777" w:rsidR="00BF24AF" w:rsidRPr="00BB460C" w:rsidRDefault="00BF24AF" w:rsidP="00916C95">
            <w:pPr>
              <w:pStyle w:val="TableParagraph"/>
              <w:ind w:left="144" w:right="128"/>
              <w:jc w:val="both"/>
              <w:rPr>
                <w:rFonts w:asciiTheme="minorHAnsi" w:hAnsiTheme="minorHAnsi" w:cstheme="minorHAnsi"/>
                <w:i/>
                <w:sz w:val="18"/>
                <w:szCs w:val="18"/>
              </w:rPr>
            </w:pPr>
            <w:r w:rsidRPr="00BB460C">
              <w:rPr>
                <w:rFonts w:asciiTheme="minorHAnsi" w:hAnsiTheme="minorHAnsi" w:cstheme="minorHAnsi"/>
                <w:i/>
                <w:sz w:val="18"/>
                <w:szCs w:val="18"/>
              </w:rPr>
              <w:t xml:space="preserve">Calça comprida masculina - COM SILK NA PERNA EM PÉ, FAIXA REFLETIVA LARANJA NA PERNA </w:t>
            </w:r>
          </w:p>
          <w:p w14:paraId="2133EE57" w14:textId="77777777" w:rsidR="00BF24AF" w:rsidRPr="00BB460C" w:rsidRDefault="00BF24AF" w:rsidP="00916C95">
            <w:pPr>
              <w:pStyle w:val="TableParagraph"/>
              <w:ind w:left="144" w:right="128"/>
              <w:jc w:val="both"/>
              <w:rPr>
                <w:rFonts w:asciiTheme="minorHAnsi" w:hAnsiTheme="minorHAnsi" w:cstheme="minorHAnsi"/>
                <w:i/>
                <w:sz w:val="18"/>
                <w:szCs w:val="18"/>
              </w:rPr>
            </w:pPr>
            <w:r w:rsidRPr="00BB460C">
              <w:rPr>
                <w:rFonts w:asciiTheme="minorHAnsi" w:hAnsiTheme="minorHAnsi" w:cstheme="minorHAnsi"/>
                <w:i/>
                <w:sz w:val="18"/>
                <w:szCs w:val="18"/>
              </w:rPr>
              <w:t>Calça Jeans = 82% Algodão / 16% Poliéster / 02% Elastano</w:t>
            </w:r>
          </w:p>
          <w:p w14:paraId="604B3780" w14:textId="77777777" w:rsidR="00BF24AF" w:rsidRPr="00BB460C" w:rsidRDefault="00BF24AF" w:rsidP="00916C95">
            <w:pPr>
              <w:pStyle w:val="TableParagraph"/>
              <w:ind w:left="144" w:right="128"/>
              <w:jc w:val="both"/>
              <w:rPr>
                <w:rFonts w:asciiTheme="minorHAnsi" w:hAnsiTheme="minorHAnsi" w:cstheme="minorHAnsi"/>
                <w:i/>
                <w:sz w:val="18"/>
                <w:szCs w:val="18"/>
              </w:rPr>
            </w:pPr>
            <w:r w:rsidRPr="00BB460C">
              <w:rPr>
                <w:rFonts w:asciiTheme="minorHAnsi" w:hAnsiTheme="minorHAnsi" w:cstheme="minorHAnsi"/>
                <w:i/>
                <w:sz w:val="18"/>
                <w:szCs w:val="18"/>
              </w:rPr>
              <w:t>COR AZUL ESCURO</w:t>
            </w:r>
          </w:p>
          <w:p w14:paraId="409D16AC" w14:textId="77777777" w:rsidR="00BF24AF" w:rsidRPr="00BB460C" w:rsidRDefault="00BF24AF" w:rsidP="00916C95">
            <w:pPr>
              <w:pStyle w:val="TableParagraph"/>
              <w:ind w:left="3" w:firstLine="141"/>
              <w:jc w:val="both"/>
              <w:rPr>
                <w:rFonts w:asciiTheme="minorHAnsi" w:hAnsiTheme="minorHAnsi" w:cstheme="minorHAnsi"/>
                <w:i/>
                <w:sz w:val="18"/>
                <w:szCs w:val="18"/>
              </w:rPr>
            </w:pPr>
            <w:r w:rsidRPr="00BB460C">
              <w:rPr>
                <w:rFonts w:asciiTheme="minorHAnsi" w:hAnsiTheme="minorHAnsi" w:cstheme="minorHAnsi"/>
                <w:i/>
                <w:sz w:val="18"/>
                <w:szCs w:val="18"/>
              </w:rPr>
              <w:lastRenderedPageBreak/>
              <w:t>OBS. 04 SEM FAIXA E SILK</w:t>
            </w:r>
          </w:p>
        </w:tc>
        <w:tc>
          <w:tcPr>
            <w:tcW w:w="585" w:type="dxa"/>
          </w:tcPr>
          <w:p w14:paraId="657B90E9" w14:textId="77777777" w:rsidR="00BF24AF" w:rsidRPr="00BB460C" w:rsidRDefault="00BF24AF" w:rsidP="00916C95">
            <w:pPr>
              <w:pStyle w:val="TableParagraph"/>
              <w:spacing w:before="70"/>
              <w:ind w:left="54"/>
              <w:jc w:val="center"/>
              <w:rPr>
                <w:rFonts w:asciiTheme="minorHAnsi" w:hAnsiTheme="minorHAnsi" w:cstheme="minorHAnsi"/>
                <w:i/>
                <w:sz w:val="18"/>
                <w:szCs w:val="18"/>
              </w:rPr>
            </w:pPr>
            <w:r w:rsidRPr="00BB460C">
              <w:rPr>
                <w:rFonts w:asciiTheme="minorHAnsi" w:hAnsiTheme="minorHAnsi" w:cstheme="minorHAnsi"/>
                <w:i/>
                <w:sz w:val="18"/>
                <w:szCs w:val="18"/>
              </w:rPr>
              <w:lastRenderedPageBreak/>
              <w:t>pç</w:t>
            </w:r>
          </w:p>
        </w:tc>
        <w:tc>
          <w:tcPr>
            <w:tcW w:w="691" w:type="dxa"/>
          </w:tcPr>
          <w:p w14:paraId="50731EF9" w14:textId="77777777" w:rsidR="00BF24AF" w:rsidRPr="00BB460C" w:rsidRDefault="00BF24AF" w:rsidP="00916C95">
            <w:pPr>
              <w:pStyle w:val="TableParagraph"/>
              <w:spacing w:before="70"/>
              <w:ind w:left="73"/>
              <w:jc w:val="center"/>
              <w:rPr>
                <w:rFonts w:asciiTheme="minorHAnsi" w:hAnsiTheme="minorHAnsi" w:cstheme="minorHAnsi"/>
                <w:i/>
                <w:sz w:val="18"/>
                <w:szCs w:val="18"/>
              </w:rPr>
            </w:pPr>
            <w:r w:rsidRPr="00BB460C">
              <w:rPr>
                <w:rFonts w:asciiTheme="minorHAnsi" w:hAnsiTheme="minorHAnsi" w:cstheme="minorHAnsi"/>
                <w:i/>
                <w:sz w:val="18"/>
                <w:szCs w:val="18"/>
              </w:rPr>
              <w:t>50</w:t>
            </w:r>
          </w:p>
        </w:tc>
        <w:tc>
          <w:tcPr>
            <w:tcW w:w="992" w:type="dxa"/>
          </w:tcPr>
          <w:p w14:paraId="6B78189C" w14:textId="77777777" w:rsidR="00BF24AF" w:rsidRPr="00BB460C" w:rsidRDefault="00BF24AF" w:rsidP="00916C95">
            <w:pPr>
              <w:pStyle w:val="TableParagraph"/>
              <w:spacing w:before="70"/>
              <w:ind w:left="317"/>
              <w:jc w:val="center"/>
              <w:rPr>
                <w:rFonts w:asciiTheme="minorHAnsi" w:hAnsiTheme="minorHAnsi" w:cstheme="minorHAnsi"/>
                <w:i/>
                <w:sz w:val="18"/>
                <w:szCs w:val="18"/>
              </w:rPr>
            </w:pPr>
            <w:r w:rsidRPr="00BB460C">
              <w:rPr>
                <w:rFonts w:asciiTheme="minorHAnsi" w:hAnsiTheme="minorHAnsi" w:cstheme="minorHAnsi"/>
                <w:i/>
                <w:sz w:val="18"/>
                <w:szCs w:val="18"/>
              </w:rPr>
              <w:t>141,08</w:t>
            </w:r>
          </w:p>
        </w:tc>
        <w:tc>
          <w:tcPr>
            <w:tcW w:w="1276" w:type="dxa"/>
          </w:tcPr>
          <w:p w14:paraId="795516EC" w14:textId="77777777" w:rsidR="00BF24AF" w:rsidRPr="00BB460C" w:rsidRDefault="00BF24AF" w:rsidP="00916C95">
            <w:pPr>
              <w:pStyle w:val="TableParagraph"/>
              <w:spacing w:before="70"/>
              <w:ind w:left="108"/>
              <w:jc w:val="center"/>
              <w:rPr>
                <w:rFonts w:asciiTheme="minorHAnsi" w:hAnsiTheme="minorHAnsi" w:cstheme="minorHAnsi"/>
                <w:i/>
                <w:sz w:val="18"/>
                <w:szCs w:val="18"/>
              </w:rPr>
            </w:pPr>
            <w:r w:rsidRPr="00BB460C">
              <w:rPr>
                <w:rFonts w:asciiTheme="minorHAnsi" w:hAnsiTheme="minorHAnsi" w:cstheme="minorHAnsi"/>
                <w:i/>
                <w:sz w:val="18"/>
                <w:szCs w:val="18"/>
              </w:rPr>
              <w:t>7.053,75</w:t>
            </w:r>
          </w:p>
        </w:tc>
      </w:tr>
      <w:tr w:rsidR="00BF24AF" w:rsidRPr="00BB460C" w14:paraId="4C2A4869" w14:textId="77777777" w:rsidTr="00916C95">
        <w:trPr>
          <w:trHeight w:val="356"/>
        </w:trPr>
        <w:tc>
          <w:tcPr>
            <w:tcW w:w="567" w:type="dxa"/>
          </w:tcPr>
          <w:p w14:paraId="28FE938A" w14:textId="77777777" w:rsidR="00BF24AF" w:rsidRPr="00BB460C" w:rsidRDefault="00BF24AF" w:rsidP="00916C95">
            <w:pPr>
              <w:pStyle w:val="TableParagraph"/>
              <w:spacing w:before="70"/>
              <w:ind w:left="57"/>
              <w:rPr>
                <w:rFonts w:asciiTheme="minorHAnsi" w:hAnsiTheme="minorHAnsi" w:cstheme="minorHAnsi"/>
                <w:i/>
                <w:sz w:val="18"/>
                <w:szCs w:val="18"/>
              </w:rPr>
            </w:pPr>
            <w:r w:rsidRPr="00BB460C">
              <w:rPr>
                <w:rFonts w:asciiTheme="minorHAnsi" w:hAnsiTheme="minorHAnsi" w:cstheme="minorHAnsi"/>
                <w:i/>
                <w:sz w:val="18"/>
                <w:szCs w:val="18"/>
              </w:rPr>
              <w:t>04</w:t>
            </w:r>
          </w:p>
        </w:tc>
        <w:tc>
          <w:tcPr>
            <w:tcW w:w="709" w:type="dxa"/>
          </w:tcPr>
          <w:p w14:paraId="496EDC77" w14:textId="77777777" w:rsidR="00BF24AF" w:rsidRPr="00BB460C" w:rsidRDefault="00BF24AF" w:rsidP="00916C95">
            <w:pPr>
              <w:pStyle w:val="TableParagraph"/>
              <w:spacing w:before="70"/>
              <w:ind w:left="109"/>
              <w:rPr>
                <w:rFonts w:asciiTheme="minorHAnsi" w:hAnsiTheme="minorHAnsi" w:cstheme="minorHAnsi"/>
                <w:i/>
                <w:sz w:val="18"/>
                <w:szCs w:val="18"/>
              </w:rPr>
            </w:pPr>
            <w:r w:rsidRPr="00BB460C">
              <w:rPr>
                <w:rFonts w:asciiTheme="minorHAnsi" w:hAnsiTheme="minorHAnsi" w:cstheme="minorHAnsi"/>
                <w:i/>
                <w:sz w:val="18"/>
                <w:szCs w:val="18"/>
              </w:rPr>
              <w:t>2228</w:t>
            </w:r>
          </w:p>
        </w:tc>
        <w:tc>
          <w:tcPr>
            <w:tcW w:w="4394" w:type="dxa"/>
          </w:tcPr>
          <w:p w14:paraId="3D0C9813" w14:textId="77777777" w:rsidR="00BF24AF" w:rsidRPr="00BB460C" w:rsidRDefault="00BF24AF" w:rsidP="00916C95">
            <w:pPr>
              <w:pStyle w:val="TableParagraph"/>
              <w:ind w:left="144" w:right="133"/>
              <w:jc w:val="both"/>
              <w:rPr>
                <w:rFonts w:asciiTheme="minorHAnsi" w:hAnsiTheme="minorHAnsi" w:cstheme="minorHAnsi"/>
                <w:i/>
                <w:sz w:val="18"/>
                <w:szCs w:val="18"/>
              </w:rPr>
            </w:pPr>
            <w:r w:rsidRPr="00BB460C">
              <w:rPr>
                <w:rFonts w:asciiTheme="minorHAnsi" w:hAnsiTheme="minorHAnsi" w:cstheme="minorHAnsi"/>
                <w:i/>
                <w:sz w:val="18"/>
                <w:szCs w:val="18"/>
              </w:rPr>
              <w:t>Calça comprida feminina - CALÇA DE BRIM SARJA PRETA FEM COM ELASTANO</w:t>
            </w:r>
          </w:p>
        </w:tc>
        <w:tc>
          <w:tcPr>
            <w:tcW w:w="585" w:type="dxa"/>
          </w:tcPr>
          <w:p w14:paraId="2732D863" w14:textId="77777777" w:rsidR="00BF24AF" w:rsidRPr="00BB460C" w:rsidRDefault="00BF24AF" w:rsidP="00916C95">
            <w:pPr>
              <w:pStyle w:val="TableParagraph"/>
              <w:spacing w:before="70"/>
              <w:ind w:left="54"/>
              <w:jc w:val="center"/>
              <w:rPr>
                <w:rFonts w:asciiTheme="minorHAnsi" w:hAnsiTheme="minorHAnsi" w:cstheme="minorHAnsi"/>
                <w:i/>
                <w:sz w:val="18"/>
                <w:szCs w:val="18"/>
              </w:rPr>
            </w:pPr>
            <w:r w:rsidRPr="00BB460C">
              <w:rPr>
                <w:rFonts w:asciiTheme="minorHAnsi" w:hAnsiTheme="minorHAnsi" w:cstheme="minorHAnsi"/>
                <w:i/>
                <w:sz w:val="18"/>
                <w:szCs w:val="18"/>
              </w:rPr>
              <w:t>pç</w:t>
            </w:r>
          </w:p>
        </w:tc>
        <w:tc>
          <w:tcPr>
            <w:tcW w:w="691" w:type="dxa"/>
          </w:tcPr>
          <w:p w14:paraId="64A40C61" w14:textId="77777777" w:rsidR="00BF24AF" w:rsidRPr="00BB460C" w:rsidRDefault="00BF24AF" w:rsidP="00916C95">
            <w:pPr>
              <w:pStyle w:val="TableParagraph"/>
              <w:spacing w:before="70"/>
              <w:ind w:left="73"/>
              <w:jc w:val="center"/>
              <w:rPr>
                <w:rFonts w:asciiTheme="minorHAnsi" w:hAnsiTheme="minorHAnsi" w:cstheme="minorHAnsi"/>
                <w:i/>
                <w:sz w:val="18"/>
                <w:szCs w:val="18"/>
              </w:rPr>
            </w:pPr>
            <w:r w:rsidRPr="00BB460C">
              <w:rPr>
                <w:rFonts w:asciiTheme="minorHAnsi" w:hAnsiTheme="minorHAnsi" w:cstheme="minorHAnsi"/>
                <w:i/>
                <w:sz w:val="18"/>
                <w:szCs w:val="18"/>
              </w:rPr>
              <w:t>16</w:t>
            </w:r>
          </w:p>
        </w:tc>
        <w:tc>
          <w:tcPr>
            <w:tcW w:w="992" w:type="dxa"/>
          </w:tcPr>
          <w:p w14:paraId="047BCAD8" w14:textId="77777777" w:rsidR="00BF24AF" w:rsidRPr="00BB460C" w:rsidRDefault="00BF24AF" w:rsidP="00916C95">
            <w:pPr>
              <w:pStyle w:val="TableParagraph"/>
              <w:spacing w:before="70"/>
              <w:ind w:left="317"/>
              <w:jc w:val="center"/>
              <w:rPr>
                <w:rFonts w:asciiTheme="minorHAnsi" w:hAnsiTheme="minorHAnsi" w:cstheme="minorHAnsi"/>
                <w:i/>
                <w:sz w:val="18"/>
                <w:szCs w:val="18"/>
              </w:rPr>
            </w:pPr>
            <w:r w:rsidRPr="00BB460C">
              <w:rPr>
                <w:rFonts w:asciiTheme="minorHAnsi" w:hAnsiTheme="minorHAnsi" w:cstheme="minorHAnsi"/>
                <w:i/>
                <w:sz w:val="18"/>
                <w:szCs w:val="18"/>
              </w:rPr>
              <w:t>142,55</w:t>
            </w:r>
          </w:p>
        </w:tc>
        <w:tc>
          <w:tcPr>
            <w:tcW w:w="1276" w:type="dxa"/>
          </w:tcPr>
          <w:p w14:paraId="1C217FA3" w14:textId="77777777" w:rsidR="00BF24AF" w:rsidRPr="00BB460C" w:rsidRDefault="00BF24AF" w:rsidP="00916C95">
            <w:pPr>
              <w:pStyle w:val="TableParagraph"/>
              <w:spacing w:before="70"/>
              <w:ind w:left="108"/>
              <w:jc w:val="center"/>
              <w:rPr>
                <w:rFonts w:asciiTheme="minorHAnsi" w:hAnsiTheme="minorHAnsi" w:cstheme="minorHAnsi"/>
                <w:i/>
                <w:sz w:val="18"/>
                <w:szCs w:val="18"/>
              </w:rPr>
            </w:pPr>
            <w:r w:rsidRPr="00BB460C">
              <w:rPr>
                <w:rFonts w:asciiTheme="minorHAnsi" w:hAnsiTheme="minorHAnsi" w:cstheme="minorHAnsi"/>
                <w:i/>
                <w:sz w:val="18"/>
                <w:szCs w:val="18"/>
              </w:rPr>
              <w:t>2.280,80</w:t>
            </w:r>
          </w:p>
        </w:tc>
      </w:tr>
      <w:tr w:rsidR="00BF24AF" w:rsidRPr="00BB460C" w14:paraId="7AC3135F" w14:textId="77777777" w:rsidTr="00916C95">
        <w:trPr>
          <w:trHeight w:val="356"/>
        </w:trPr>
        <w:tc>
          <w:tcPr>
            <w:tcW w:w="567" w:type="dxa"/>
          </w:tcPr>
          <w:p w14:paraId="0D28C6D4" w14:textId="77777777" w:rsidR="00BF24AF" w:rsidRPr="00BB460C" w:rsidRDefault="00BF24AF" w:rsidP="00916C95">
            <w:pPr>
              <w:pStyle w:val="TableParagraph"/>
              <w:spacing w:before="70"/>
              <w:ind w:left="57"/>
              <w:rPr>
                <w:rFonts w:asciiTheme="minorHAnsi" w:hAnsiTheme="minorHAnsi" w:cstheme="minorHAnsi"/>
                <w:i/>
                <w:sz w:val="18"/>
                <w:szCs w:val="18"/>
              </w:rPr>
            </w:pPr>
            <w:r w:rsidRPr="00BB460C">
              <w:rPr>
                <w:rFonts w:asciiTheme="minorHAnsi" w:hAnsiTheme="minorHAnsi" w:cstheme="minorHAnsi"/>
                <w:i/>
                <w:sz w:val="18"/>
                <w:szCs w:val="18"/>
              </w:rPr>
              <w:t>05</w:t>
            </w:r>
          </w:p>
        </w:tc>
        <w:tc>
          <w:tcPr>
            <w:tcW w:w="709" w:type="dxa"/>
          </w:tcPr>
          <w:p w14:paraId="70606EF5" w14:textId="77777777" w:rsidR="00BF24AF" w:rsidRPr="00BB460C" w:rsidRDefault="00BF24AF" w:rsidP="00916C95">
            <w:pPr>
              <w:pStyle w:val="TableParagraph"/>
              <w:spacing w:before="70"/>
              <w:ind w:left="109"/>
              <w:rPr>
                <w:rFonts w:asciiTheme="minorHAnsi" w:hAnsiTheme="minorHAnsi" w:cstheme="minorHAnsi"/>
                <w:i/>
                <w:sz w:val="18"/>
                <w:szCs w:val="18"/>
              </w:rPr>
            </w:pPr>
            <w:r w:rsidRPr="00BB460C">
              <w:rPr>
                <w:rFonts w:asciiTheme="minorHAnsi" w:hAnsiTheme="minorHAnsi" w:cstheme="minorHAnsi"/>
                <w:i/>
                <w:sz w:val="18"/>
                <w:szCs w:val="18"/>
              </w:rPr>
              <w:t>1872</w:t>
            </w:r>
          </w:p>
        </w:tc>
        <w:tc>
          <w:tcPr>
            <w:tcW w:w="4394" w:type="dxa"/>
          </w:tcPr>
          <w:p w14:paraId="3E8D92D5" w14:textId="77777777" w:rsidR="00BF24AF" w:rsidRPr="00BB460C" w:rsidRDefault="00BF24AF" w:rsidP="00916C95">
            <w:pPr>
              <w:pStyle w:val="TableParagraph"/>
              <w:ind w:left="144" w:right="133"/>
              <w:jc w:val="both"/>
              <w:rPr>
                <w:rFonts w:asciiTheme="minorHAnsi" w:hAnsiTheme="minorHAnsi" w:cstheme="minorHAnsi"/>
                <w:i/>
                <w:sz w:val="18"/>
                <w:szCs w:val="18"/>
              </w:rPr>
            </w:pPr>
            <w:r w:rsidRPr="00BB460C">
              <w:rPr>
                <w:rFonts w:asciiTheme="minorHAnsi" w:hAnsiTheme="minorHAnsi" w:cstheme="minorHAnsi"/>
                <w:i/>
                <w:sz w:val="18"/>
                <w:szCs w:val="18"/>
              </w:rPr>
              <w:t>Boné COR PRETA COM BORDADO NA FRENTE</w:t>
            </w:r>
          </w:p>
        </w:tc>
        <w:tc>
          <w:tcPr>
            <w:tcW w:w="585" w:type="dxa"/>
          </w:tcPr>
          <w:p w14:paraId="5846C986" w14:textId="77777777" w:rsidR="00BF24AF" w:rsidRPr="00BB460C" w:rsidRDefault="00BF24AF" w:rsidP="00916C95">
            <w:pPr>
              <w:pStyle w:val="TableParagraph"/>
              <w:spacing w:before="70"/>
              <w:ind w:left="54"/>
              <w:jc w:val="center"/>
              <w:rPr>
                <w:rFonts w:asciiTheme="minorHAnsi" w:hAnsiTheme="minorHAnsi" w:cstheme="minorHAnsi"/>
                <w:i/>
                <w:sz w:val="18"/>
                <w:szCs w:val="18"/>
              </w:rPr>
            </w:pPr>
            <w:r w:rsidRPr="00BB460C">
              <w:rPr>
                <w:rFonts w:asciiTheme="minorHAnsi" w:hAnsiTheme="minorHAnsi" w:cstheme="minorHAnsi"/>
                <w:i/>
                <w:sz w:val="18"/>
                <w:szCs w:val="18"/>
              </w:rPr>
              <w:t>Und</w:t>
            </w:r>
          </w:p>
        </w:tc>
        <w:tc>
          <w:tcPr>
            <w:tcW w:w="691" w:type="dxa"/>
          </w:tcPr>
          <w:p w14:paraId="2EADF2D9" w14:textId="77777777" w:rsidR="00BF24AF" w:rsidRPr="00BB460C" w:rsidRDefault="00BF24AF" w:rsidP="00916C95">
            <w:pPr>
              <w:pStyle w:val="TableParagraph"/>
              <w:spacing w:before="70"/>
              <w:ind w:left="73"/>
              <w:jc w:val="center"/>
              <w:rPr>
                <w:rFonts w:asciiTheme="minorHAnsi" w:hAnsiTheme="minorHAnsi" w:cstheme="minorHAnsi"/>
                <w:i/>
                <w:sz w:val="18"/>
                <w:szCs w:val="18"/>
              </w:rPr>
            </w:pPr>
            <w:r w:rsidRPr="00BB460C">
              <w:rPr>
                <w:rFonts w:asciiTheme="minorHAnsi" w:hAnsiTheme="minorHAnsi" w:cstheme="minorHAnsi"/>
                <w:i/>
                <w:sz w:val="18"/>
                <w:szCs w:val="18"/>
              </w:rPr>
              <w:t>07</w:t>
            </w:r>
          </w:p>
        </w:tc>
        <w:tc>
          <w:tcPr>
            <w:tcW w:w="992" w:type="dxa"/>
          </w:tcPr>
          <w:p w14:paraId="624A2827" w14:textId="77777777" w:rsidR="00BF24AF" w:rsidRPr="00BB460C" w:rsidRDefault="00BF24AF" w:rsidP="00916C95">
            <w:pPr>
              <w:pStyle w:val="TableParagraph"/>
              <w:spacing w:before="70"/>
              <w:ind w:left="317"/>
              <w:jc w:val="center"/>
              <w:rPr>
                <w:rFonts w:asciiTheme="minorHAnsi" w:hAnsiTheme="minorHAnsi" w:cstheme="minorHAnsi"/>
                <w:i/>
                <w:sz w:val="18"/>
                <w:szCs w:val="18"/>
              </w:rPr>
            </w:pPr>
            <w:r w:rsidRPr="00BB460C">
              <w:rPr>
                <w:rFonts w:asciiTheme="minorHAnsi" w:hAnsiTheme="minorHAnsi" w:cstheme="minorHAnsi"/>
                <w:i/>
                <w:sz w:val="18"/>
                <w:szCs w:val="18"/>
              </w:rPr>
              <w:t>55,75</w:t>
            </w:r>
          </w:p>
        </w:tc>
        <w:tc>
          <w:tcPr>
            <w:tcW w:w="1276" w:type="dxa"/>
          </w:tcPr>
          <w:p w14:paraId="51F33848" w14:textId="77777777" w:rsidR="00BF24AF" w:rsidRPr="00BB460C" w:rsidRDefault="00BF24AF" w:rsidP="00916C95">
            <w:pPr>
              <w:pStyle w:val="TableParagraph"/>
              <w:spacing w:before="70"/>
              <w:ind w:left="108"/>
              <w:jc w:val="center"/>
              <w:rPr>
                <w:rFonts w:asciiTheme="minorHAnsi" w:hAnsiTheme="minorHAnsi" w:cstheme="minorHAnsi"/>
                <w:i/>
                <w:sz w:val="18"/>
                <w:szCs w:val="18"/>
              </w:rPr>
            </w:pPr>
            <w:r w:rsidRPr="00BB460C">
              <w:rPr>
                <w:rFonts w:asciiTheme="minorHAnsi" w:hAnsiTheme="minorHAnsi" w:cstheme="minorHAnsi"/>
                <w:i/>
                <w:sz w:val="18"/>
                <w:szCs w:val="18"/>
              </w:rPr>
              <w:t>390,25</w:t>
            </w:r>
          </w:p>
        </w:tc>
      </w:tr>
      <w:tr w:rsidR="00BF24AF" w:rsidRPr="00BB460C" w14:paraId="3D0FDE96" w14:textId="77777777" w:rsidTr="00916C95">
        <w:trPr>
          <w:trHeight w:val="356"/>
        </w:trPr>
        <w:tc>
          <w:tcPr>
            <w:tcW w:w="7938" w:type="dxa"/>
            <w:gridSpan w:val="6"/>
          </w:tcPr>
          <w:p w14:paraId="28CB0EF6" w14:textId="77777777" w:rsidR="00BF24AF" w:rsidRPr="00BB460C" w:rsidRDefault="00BF24AF" w:rsidP="00916C95">
            <w:pPr>
              <w:pStyle w:val="TableParagraph"/>
              <w:spacing w:before="70"/>
              <w:ind w:left="317"/>
              <w:jc w:val="right"/>
              <w:rPr>
                <w:rFonts w:asciiTheme="minorHAnsi" w:hAnsiTheme="minorHAnsi" w:cstheme="minorHAnsi"/>
                <w:b/>
                <w:bCs/>
                <w:i/>
                <w:sz w:val="18"/>
                <w:szCs w:val="18"/>
              </w:rPr>
            </w:pPr>
            <w:r w:rsidRPr="00BB460C">
              <w:rPr>
                <w:rFonts w:asciiTheme="minorHAnsi" w:hAnsiTheme="minorHAnsi" w:cstheme="minorHAnsi"/>
                <w:b/>
                <w:bCs/>
                <w:i/>
                <w:sz w:val="18"/>
                <w:szCs w:val="18"/>
              </w:rPr>
              <w:t>VALOR TOTAL</w:t>
            </w:r>
          </w:p>
        </w:tc>
        <w:tc>
          <w:tcPr>
            <w:tcW w:w="1276" w:type="dxa"/>
          </w:tcPr>
          <w:p w14:paraId="1109B921" w14:textId="77777777" w:rsidR="00BF24AF" w:rsidRPr="00BB460C" w:rsidRDefault="00BF24AF" w:rsidP="00916C95">
            <w:pPr>
              <w:pStyle w:val="TableParagraph"/>
              <w:spacing w:before="70"/>
              <w:ind w:left="108"/>
              <w:jc w:val="center"/>
              <w:rPr>
                <w:rFonts w:asciiTheme="minorHAnsi" w:hAnsiTheme="minorHAnsi" w:cstheme="minorHAnsi"/>
                <w:b/>
                <w:bCs/>
                <w:i/>
                <w:sz w:val="18"/>
                <w:szCs w:val="18"/>
              </w:rPr>
            </w:pPr>
            <w:r w:rsidRPr="00BB460C">
              <w:rPr>
                <w:rFonts w:asciiTheme="minorHAnsi" w:hAnsiTheme="minorHAnsi" w:cstheme="minorHAnsi"/>
                <w:b/>
                <w:bCs/>
                <w:i/>
                <w:sz w:val="18"/>
                <w:szCs w:val="18"/>
              </w:rPr>
              <w:t>19.748,06</w:t>
            </w:r>
          </w:p>
        </w:tc>
      </w:tr>
    </w:tbl>
    <w:p w14:paraId="67592A47" w14:textId="0C57C805" w:rsidR="00FF2D0F" w:rsidRPr="007F4DC7" w:rsidRDefault="00915049" w:rsidP="00A94F11">
      <w:pPr>
        <w:tabs>
          <w:tab w:val="left" w:pos="142"/>
        </w:tabs>
        <w:spacing w:after="0" w:line="240" w:lineRule="auto"/>
        <w:ind w:left="142" w:hanging="142"/>
        <w:jc w:val="both"/>
        <w:rPr>
          <w:rFonts w:cstheme="minorHAnsi"/>
          <w:b/>
          <w:bCs/>
        </w:rPr>
      </w:pPr>
      <w:r w:rsidRPr="007F4DC7">
        <w:rPr>
          <w:rFonts w:cstheme="minorHAnsi"/>
          <w:b/>
          <w:bCs/>
        </w:rPr>
        <w:t>3.2.</w:t>
      </w:r>
      <w:r w:rsidRPr="007F4DC7">
        <w:rPr>
          <w:rFonts w:cstheme="minorHAnsi"/>
        </w:rPr>
        <w:t xml:space="preserve"> A pesquisa de preços foi feita através do Portal Nacional de Contratações Públicas, cujo objeto é similar e pesquisa de preços. Serão contratados os serviços por um período de 12 (doze) meses, perfazendo um valor global estimado de</w:t>
      </w:r>
      <w:r w:rsidRPr="007F4DC7">
        <w:rPr>
          <w:rFonts w:cstheme="minorHAnsi"/>
          <w:b/>
          <w:bCs/>
        </w:rPr>
        <w:t xml:space="preserve"> R$ </w:t>
      </w:r>
      <w:bookmarkStart w:id="1" w:name="_Hlk187926768"/>
      <w:r w:rsidR="00BF24AF" w:rsidRPr="007F4DC7">
        <w:rPr>
          <w:rFonts w:cstheme="minorHAnsi"/>
          <w:b/>
          <w:bCs/>
        </w:rPr>
        <w:t>19.748,06 (dezenove mil setecentos e quarenta e oito reais e seis centavos</w:t>
      </w:r>
      <w:r w:rsidR="002A1DFF" w:rsidRPr="007F4DC7">
        <w:rPr>
          <w:rFonts w:cstheme="minorHAnsi"/>
          <w:b/>
          <w:bCs/>
        </w:rPr>
        <w:t>)</w:t>
      </w:r>
      <w:bookmarkEnd w:id="1"/>
      <w:r w:rsidR="002A1DFF" w:rsidRPr="007F4DC7">
        <w:rPr>
          <w:rFonts w:cstheme="minorHAnsi"/>
          <w:b/>
          <w:bCs/>
        </w:rPr>
        <w:t>.</w:t>
      </w:r>
    </w:p>
    <w:p w14:paraId="603013E0" w14:textId="77777777" w:rsidR="00BF24AF" w:rsidRPr="007F4DC7" w:rsidRDefault="00BF24AF" w:rsidP="00A94F11">
      <w:pPr>
        <w:tabs>
          <w:tab w:val="left" w:pos="142"/>
        </w:tabs>
        <w:spacing w:after="0" w:line="240" w:lineRule="auto"/>
        <w:ind w:left="142" w:hanging="142"/>
        <w:jc w:val="both"/>
        <w:rPr>
          <w:rFonts w:cstheme="minorHAnsi"/>
          <w:b/>
          <w:bCs/>
        </w:rPr>
      </w:pPr>
    </w:p>
    <w:p w14:paraId="6FDCBFE5" w14:textId="77777777" w:rsidR="00BF24AF" w:rsidRPr="007F4DC7" w:rsidRDefault="00BF24AF" w:rsidP="00BF24AF">
      <w:pPr>
        <w:autoSpaceDE w:val="0"/>
        <w:autoSpaceDN w:val="0"/>
        <w:adjustRightInd w:val="0"/>
        <w:spacing w:after="0" w:line="240" w:lineRule="auto"/>
        <w:jc w:val="both"/>
        <w:rPr>
          <w:rFonts w:cstheme="minorHAnsi"/>
          <w:b/>
        </w:rPr>
      </w:pPr>
      <w:r w:rsidRPr="007F4DC7">
        <w:rPr>
          <w:rFonts w:cstheme="minorHAnsi"/>
          <w:b/>
        </w:rPr>
        <w:t>4 - DA DOTAÇÃO ORÇAMENTÁRIA:</w:t>
      </w:r>
    </w:p>
    <w:p w14:paraId="02BAA929" w14:textId="4E49FEC5" w:rsidR="00BF24AF" w:rsidRPr="007F4DC7" w:rsidRDefault="00BF24AF" w:rsidP="00BF24AF">
      <w:pPr>
        <w:autoSpaceDE w:val="0"/>
        <w:autoSpaceDN w:val="0"/>
        <w:adjustRightInd w:val="0"/>
        <w:spacing w:after="0" w:line="240" w:lineRule="auto"/>
        <w:jc w:val="both"/>
        <w:rPr>
          <w:rFonts w:cstheme="minorHAnsi"/>
        </w:rPr>
      </w:pPr>
      <w:r w:rsidRPr="007F4DC7">
        <w:rPr>
          <w:rFonts w:cstheme="minorHAnsi"/>
        </w:rPr>
        <w:t xml:space="preserve">4.1. As despesas decorrentes da presente correrão à conta da Dotação Orçamentária:  </w:t>
      </w:r>
      <w:proofErr w:type="gramStart"/>
      <w:r w:rsidRPr="007F4DC7">
        <w:rPr>
          <w:rFonts w:cstheme="minorHAnsi"/>
        </w:rPr>
        <w:t xml:space="preserve">33903000000 </w:t>
      </w:r>
      <w:r w:rsidRPr="007F4DC7">
        <w:rPr>
          <w:rFonts w:cstheme="minorHAnsi"/>
        </w:rPr>
        <w:t xml:space="preserve"> MATERIAL</w:t>
      </w:r>
      <w:proofErr w:type="gramEnd"/>
      <w:r w:rsidRPr="007F4DC7">
        <w:rPr>
          <w:rFonts w:cstheme="minorHAnsi"/>
        </w:rPr>
        <w:t xml:space="preserve"> DE CONSUMO </w:t>
      </w:r>
      <w:r w:rsidRPr="007F4DC7">
        <w:rPr>
          <w:rFonts w:cstheme="minorHAnsi"/>
        </w:rPr>
        <w:t>– Fonte: 10010000000 – Ficha: 08</w:t>
      </w:r>
    </w:p>
    <w:p w14:paraId="5D78C11E" w14:textId="77777777" w:rsidR="00BF24AF" w:rsidRPr="007F4DC7" w:rsidRDefault="00BF24AF" w:rsidP="00BF24AF">
      <w:pPr>
        <w:autoSpaceDE w:val="0"/>
        <w:autoSpaceDN w:val="0"/>
        <w:adjustRightInd w:val="0"/>
        <w:spacing w:after="0" w:line="240" w:lineRule="auto"/>
        <w:jc w:val="both"/>
        <w:rPr>
          <w:rFonts w:cstheme="minorHAnsi"/>
          <w:b/>
        </w:rPr>
      </w:pPr>
    </w:p>
    <w:p w14:paraId="44B69573" w14:textId="07BFA064" w:rsidR="00BF24AF" w:rsidRPr="007F4DC7" w:rsidRDefault="00BF24AF" w:rsidP="00BF24AF">
      <w:pPr>
        <w:autoSpaceDE w:val="0"/>
        <w:autoSpaceDN w:val="0"/>
        <w:adjustRightInd w:val="0"/>
        <w:spacing w:after="0" w:line="240" w:lineRule="auto"/>
        <w:jc w:val="both"/>
        <w:rPr>
          <w:rFonts w:cstheme="minorHAnsi"/>
          <w:b/>
        </w:rPr>
      </w:pPr>
      <w:r w:rsidRPr="007F4DC7">
        <w:rPr>
          <w:rFonts w:cstheme="minorHAnsi"/>
          <w:b/>
        </w:rPr>
        <w:t>5- LOCAL DE ENTREGA DOS BENS/EXECUÇÃO DO SERVIÇO:</w:t>
      </w:r>
    </w:p>
    <w:p w14:paraId="2B902C0E" w14:textId="77777777" w:rsidR="00BF24AF" w:rsidRPr="007F4DC7" w:rsidRDefault="00BF24AF" w:rsidP="00BF24AF">
      <w:pPr>
        <w:pStyle w:val="Default"/>
        <w:jc w:val="both"/>
        <w:rPr>
          <w:rFonts w:asciiTheme="minorHAnsi" w:hAnsiTheme="minorHAnsi" w:cstheme="minorHAnsi"/>
          <w:color w:val="auto"/>
          <w:sz w:val="22"/>
          <w:szCs w:val="22"/>
        </w:rPr>
      </w:pPr>
      <w:r w:rsidRPr="007F4DC7">
        <w:rPr>
          <w:rFonts w:asciiTheme="minorHAnsi" w:hAnsiTheme="minorHAnsi" w:cstheme="minorHAnsi"/>
          <w:sz w:val="22"/>
          <w:szCs w:val="22"/>
        </w:rPr>
        <w:t xml:space="preserve">5.1. O fornecimento deverá ser realizado no Largo Emilio David, </w:t>
      </w:r>
      <w:proofErr w:type="spellStart"/>
      <w:r w:rsidRPr="007F4DC7">
        <w:rPr>
          <w:rFonts w:asciiTheme="minorHAnsi" w:hAnsiTheme="minorHAnsi" w:cstheme="minorHAnsi"/>
          <w:sz w:val="22"/>
          <w:szCs w:val="22"/>
        </w:rPr>
        <w:t>sn</w:t>
      </w:r>
      <w:proofErr w:type="spellEnd"/>
      <w:r w:rsidRPr="007F4DC7">
        <w:rPr>
          <w:rFonts w:asciiTheme="minorHAnsi" w:hAnsiTheme="minorHAnsi" w:cstheme="minorHAnsi"/>
          <w:sz w:val="22"/>
          <w:szCs w:val="22"/>
        </w:rPr>
        <w:t>,</w:t>
      </w:r>
      <w:r w:rsidRPr="007F4DC7">
        <w:rPr>
          <w:rFonts w:asciiTheme="minorHAnsi" w:hAnsiTheme="minorHAnsi" w:cstheme="minorHAnsi"/>
          <w:color w:val="auto"/>
          <w:sz w:val="22"/>
          <w:szCs w:val="22"/>
        </w:rPr>
        <w:t xml:space="preserve"> Centro – Vargem alta/ES CEP: 29295-000 (Horário de </w:t>
      </w:r>
      <w:proofErr w:type="spellStart"/>
      <w:r w:rsidRPr="007F4DC7">
        <w:rPr>
          <w:rFonts w:asciiTheme="minorHAnsi" w:hAnsiTheme="minorHAnsi" w:cstheme="minorHAnsi"/>
          <w:color w:val="auto"/>
          <w:sz w:val="22"/>
          <w:szCs w:val="22"/>
        </w:rPr>
        <w:t>seg</w:t>
      </w:r>
      <w:proofErr w:type="spellEnd"/>
      <w:r w:rsidRPr="007F4DC7">
        <w:rPr>
          <w:rFonts w:asciiTheme="minorHAnsi" w:hAnsiTheme="minorHAnsi" w:cstheme="minorHAnsi"/>
          <w:color w:val="auto"/>
          <w:sz w:val="22"/>
          <w:szCs w:val="22"/>
        </w:rPr>
        <w:t xml:space="preserve"> a sex, de 07 às 15 </w:t>
      </w:r>
      <w:proofErr w:type="spellStart"/>
      <w:r w:rsidRPr="007F4DC7">
        <w:rPr>
          <w:rFonts w:asciiTheme="minorHAnsi" w:hAnsiTheme="minorHAnsi" w:cstheme="minorHAnsi"/>
          <w:color w:val="auto"/>
          <w:sz w:val="22"/>
          <w:szCs w:val="22"/>
        </w:rPr>
        <w:t>hs</w:t>
      </w:r>
      <w:proofErr w:type="spellEnd"/>
      <w:r w:rsidRPr="007F4DC7">
        <w:rPr>
          <w:rFonts w:asciiTheme="minorHAnsi" w:hAnsiTheme="minorHAnsi" w:cstheme="minorHAnsi"/>
          <w:color w:val="auto"/>
          <w:sz w:val="22"/>
          <w:szCs w:val="22"/>
        </w:rPr>
        <w:t xml:space="preserve">) </w:t>
      </w:r>
    </w:p>
    <w:p w14:paraId="4C80981F" w14:textId="77777777" w:rsidR="00BF24AF" w:rsidRPr="007F4DC7" w:rsidRDefault="00BF24AF" w:rsidP="00BF24AF">
      <w:pPr>
        <w:pStyle w:val="Default"/>
        <w:jc w:val="both"/>
        <w:rPr>
          <w:rFonts w:asciiTheme="minorHAnsi" w:hAnsiTheme="minorHAnsi" w:cstheme="minorHAnsi"/>
          <w:color w:val="auto"/>
          <w:sz w:val="22"/>
          <w:szCs w:val="22"/>
        </w:rPr>
      </w:pPr>
    </w:p>
    <w:p w14:paraId="1E43A55F" w14:textId="49682AA0" w:rsidR="00BF24AF" w:rsidRPr="007F4DC7" w:rsidRDefault="00BB460C" w:rsidP="00BF24AF">
      <w:pPr>
        <w:autoSpaceDE w:val="0"/>
        <w:autoSpaceDN w:val="0"/>
        <w:adjustRightInd w:val="0"/>
        <w:spacing w:after="0" w:line="240" w:lineRule="auto"/>
        <w:jc w:val="both"/>
        <w:rPr>
          <w:rFonts w:cstheme="minorHAnsi"/>
          <w:b/>
        </w:rPr>
      </w:pPr>
      <w:r>
        <w:rPr>
          <w:rFonts w:cstheme="minorHAnsi"/>
          <w:b/>
        </w:rPr>
        <w:t>6</w:t>
      </w:r>
      <w:r w:rsidR="00BF24AF" w:rsidRPr="007F4DC7">
        <w:rPr>
          <w:rFonts w:cstheme="minorHAnsi"/>
          <w:b/>
        </w:rPr>
        <w:t>- DO FORNECIMENTO:</w:t>
      </w:r>
    </w:p>
    <w:p w14:paraId="242BE5A3" w14:textId="51951509" w:rsidR="00BF24AF" w:rsidRPr="007F4DC7" w:rsidRDefault="00BB460C" w:rsidP="00BF24AF">
      <w:pPr>
        <w:autoSpaceDE w:val="0"/>
        <w:autoSpaceDN w:val="0"/>
        <w:adjustRightInd w:val="0"/>
        <w:spacing w:after="0" w:line="240" w:lineRule="auto"/>
        <w:jc w:val="both"/>
        <w:rPr>
          <w:rFonts w:eastAsia="TT5Bt00" w:cstheme="minorHAnsi"/>
        </w:rPr>
      </w:pPr>
      <w:r>
        <w:rPr>
          <w:rFonts w:cstheme="minorHAnsi"/>
        </w:rPr>
        <w:t>6</w:t>
      </w:r>
      <w:r w:rsidR="00BF24AF" w:rsidRPr="007F4DC7">
        <w:rPr>
          <w:rFonts w:cstheme="minorHAnsi"/>
        </w:rPr>
        <w:t>.1.</w:t>
      </w:r>
      <w:r w:rsidR="00BF24AF" w:rsidRPr="007F4DC7">
        <w:rPr>
          <w:rFonts w:cstheme="minorHAnsi"/>
          <w:b/>
        </w:rPr>
        <w:t xml:space="preserve"> </w:t>
      </w:r>
      <w:r w:rsidR="00BF24AF" w:rsidRPr="007F4DC7">
        <w:rPr>
          <w:rFonts w:eastAsia="TT5Bt00" w:cstheme="minorHAnsi"/>
        </w:rPr>
        <w:t xml:space="preserve">As aquisições deverão ser entregues </w:t>
      </w:r>
      <w:r w:rsidR="00BF24AF" w:rsidRPr="007F4DC7">
        <w:rPr>
          <w:rFonts w:eastAsia="TT5Bt00" w:cstheme="minorHAnsi"/>
          <w:b/>
        </w:rPr>
        <w:t xml:space="preserve">sem ônus a Contratante </w:t>
      </w:r>
      <w:r w:rsidR="00BF24AF" w:rsidRPr="007F4DC7">
        <w:rPr>
          <w:rFonts w:eastAsia="TT5Bt00" w:cstheme="minorHAnsi"/>
        </w:rPr>
        <w:t>no Largo Emilio, Centro – Vargem alta/ES    CEP: 26.295-</w:t>
      </w:r>
      <w:proofErr w:type="gramStart"/>
      <w:r w:rsidR="00BF24AF" w:rsidRPr="007F4DC7">
        <w:rPr>
          <w:rFonts w:eastAsia="TT5Bt00" w:cstheme="minorHAnsi"/>
        </w:rPr>
        <w:t>000  (</w:t>
      </w:r>
      <w:proofErr w:type="gramEnd"/>
      <w:r w:rsidR="00BF24AF" w:rsidRPr="007F4DC7">
        <w:rPr>
          <w:rFonts w:eastAsia="TT5Bt00" w:cstheme="minorHAnsi"/>
        </w:rPr>
        <w:t xml:space="preserve">Horário de </w:t>
      </w:r>
      <w:proofErr w:type="spellStart"/>
      <w:r w:rsidR="00BF24AF" w:rsidRPr="007F4DC7">
        <w:rPr>
          <w:rFonts w:eastAsia="TT5Bt00" w:cstheme="minorHAnsi"/>
        </w:rPr>
        <w:t>seg</w:t>
      </w:r>
      <w:proofErr w:type="spellEnd"/>
      <w:r w:rsidR="00BF24AF" w:rsidRPr="007F4DC7">
        <w:rPr>
          <w:rFonts w:eastAsia="TT5Bt00" w:cstheme="minorHAnsi"/>
        </w:rPr>
        <w:t xml:space="preserve"> a sex, de  06 às 16 </w:t>
      </w:r>
      <w:proofErr w:type="spellStart"/>
      <w:r w:rsidR="00BF24AF" w:rsidRPr="007F4DC7">
        <w:rPr>
          <w:rFonts w:eastAsia="TT5Bt00" w:cstheme="minorHAnsi"/>
        </w:rPr>
        <w:t>hs</w:t>
      </w:r>
      <w:proofErr w:type="spellEnd"/>
      <w:r w:rsidR="00BF24AF" w:rsidRPr="007F4DC7">
        <w:rPr>
          <w:rFonts w:eastAsia="TT5Bt00" w:cstheme="minorHAnsi"/>
        </w:rPr>
        <w:t>)</w:t>
      </w:r>
      <w:r w:rsidR="00BF24AF" w:rsidRPr="007F4DC7">
        <w:rPr>
          <w:rFonts w:eastAsia="TT5Bt00" w:cstheme="minorHAnsi"/>
          <w:b/>
        </w:rPr>
        <w:t xml:space="preserve">, </w:t>
      </w:r>
      <w:r w:rsidR="00BF24AF" w:rsidRPr="007F4DC7">
        <w:rPr>
          <w:rFonts w:eastAsia="TT5Bt00" w:cstheme="minorHAnsi"/>
        </w:rPr>
        <w:t>da seguinte forma:</w:t>
      </w:r>
    </w:p>
    <w:p w14:paraId="43155390" w14:textId="77777777" w:rsidR="00BF24AF" w:rsidRPr="007F4DC7" w:rsidRDefault="00BF24AF" w:rsidP="00BF24AF">
      <w:pPr>
        <w:pStyle w:val="PargrafodaLista"/>
        <w:numPr>
          <w:ilvl w:val="0"/>
          <w:numId w:val="33"/>
        </w:numPr>
        <w:autoSpaceDE w:val="0"/>
        <w:autoSpaceDN w:val="0"/>
        <w:adjustRightInd w:val="0"/>
        <w:jc w:val="both"/>
        <w:rPr>
          <w:rFonts w:asciiTheme="minorHAnsi" w:eastAsia="TT5Bt00" w:hAnsiTheme="minorHAnsi" w:cstheme="minorHAnsi"/>
          <w:sz w:val="22"/>
          <w:szCs w:val="22"/>
        </w:rPr>
      </w:pPr>
      <w:r w:rsidRPr="007F4DC7">
        <w:rPr>
          <w:rFonts w:asciiTheme="minorHAnsi" w:eastAsia="TT5Bt00" w:hAnsiTheme="minorHAnsi" w:cstheme="minorHAnsi"/>
          <w:sz w:val="22"/>
          <w:szCs w:val="22"/>
        </w:rPr>
        <w:t>Após a Autorização de fornecimento, a contratada deverá apresentar as amostras de material e tamanho dos uniformes em 05(cinco) dias úteis.</w:t>
      </w:r>
    </w:p>
    <w:p w14:paraId="2433A1BE" w14:textId="77777777" w:rsidR="00BF24AF" w:rsidRPr="007F4DC7" w:rsidRDefault="00BF24AF" w:rsidP="00BF24AF">
      <w:pPr>
        <w:pStyle w:val="PargrafodaLista"/>
        <w:numPr>
          <w:ilvl w:val="0"/>
          <w:numId w:val="33"/>
        </w:numPr>
        <w:autoSpaceDE w:val="0"/>
        <w:autoSpaceDN w:val="0"/>
        <w:adjustRightInd w:val="0"/>
        <w:jc w:val="both"/>
        <w:rPr>
          <w:rFonts w:asciiTheme="minorHAnsi" w:eastAsia="TT5Bt00" w:hAnsiTheme="minorHAnsi" w:cstheme="minorHAnsi"/>
          <w:sz w:val="22"/>
          <w:szCs w:val="22"/>
        </w:rPr>
      </w:pPr>
      <w:r w:rsidRPr="007F4DC7">
        <w:rPr>
          <w:rFonts w:asciiTheme="minorHAnsi" w:eastAsia="TT5Bt00" w:hAnsiTheme="minorHAnsi" w:cstheme="minorHAnsi"/>
          <w:sz w:val="22"/>
          <w:szCs w:val="22"/>
        </w:rPr>
        <w:t>Após a prova, a contratada terá o prazo de 45(quarenta e cinco) dias para a entrega do material.</w:t>
      </w:r>
    </w:p>
    <w:p w14:paraId="6BD0B51C" w14:textId="55EC75BD" w:rsidR="00BF24AF" w:rsidRPr="007F4DC7" w:rsidRDefault="00BB460C" w:rsidP="00BF24AF">
      <w:pPr>
        <w:autoSpaceDE w:val="0"/>
        <w:autoSpaceDN w:val="0"/>
        <w:adjustRightInd w:val="0"/>
        <w:spacing w:after="0" w:line="240" w:lineRule="auto"/>
        <w:jc w:val="both"/>
        <w:rPr>
          <w:rFonts w:cstheme="minorHAnsi"/>
        </w:rPr>
      </w:pPr>
      <w:r>
        <w:rPr>
          <w:rFonts w:cstheme="minorHAnsi"/>
        </w:rPr>
        <w:t>6</w:t>
      </w:r>
      <w:r w:rsidR="00BF24AF" w:rsidRPr="007F4DC7">
        <w:rPr>
          <w:rFonts w:cstheme="minorHAnsi"/>
        </w:rPr>
        <w:t xml:space="preserve">.2.  O produto além das especificações descritas deverá apresentar qualidade na confecção, não existindo falhas, pregas, costuras repuxadas ou empapuçadas, diferenças de tamanho em mangas, laterais, ombros, pernas, etc. Nos encontros das costuras será tolerada a diferença de no máximo dois pontos. </w:t>
      </w:r>
    </w:p>
    <w:p w14:paraId="40C0F120" w14:textId="67628537" w:rsidR="00BF24AF" w:rsidRPr="007F4DC7" w:rsidRDefault="00BB460C" w:rsidP="00BF24AF">
      <w:pPr>
        <w:autoSpaceDE w:val="0"/>
        <w:autoSpaceDN w:val="0"/>
        <w:adjustRightInd w:val="0"/>
        <w:spacing w:after="0" w:line="240" w:lineRule="auto"/>
        <w:jc w:val="both"/>
        <w:rPr>
          <w:rFonts w:eastAsia="TT5Bt00" w:cstheme="minorHAnsi"/>
          <w:b/>
        </w:rPr>
      </w:pPr>
      <w:r>
        <w:rPr>
          <w:rFonts w:cstheme="minorHAnsi"/>
        </w:rPr>
        <w:t>6.</w:t>
      </w:r>
      <w:r w:rsidR="00BF24AF" w:rsidRPr="007F4DC7">
        <w:rPr>
          <w:rFonts w:cstheme="minorHAnsi"/>
        </w:rPr>
        <w:t>3.  Os uniformes deverão ser entregues em embalagem individual, separados por tamanho. As peças devem conter etiqueta com identificação do fabricante, CNPJ, tamanho, composição do tecido e instruções de lavagem e conservação.</w:t>
      </w:r>
    </w:p>
    <w:p w14:paraId="232F7271" w14:textId="6FECC8EF" w:rsidR="00BF24AF" w:rsidRPr="007F4DC7" w:rsidRDefault="00BB460C" w:rsidP="00C304ED">
      <w:pPr>
        <w:spacing w:after="0" w:line="240" w:lineRule="auto"/>
        <w:ind w:left="284"/>
        <w:jc w:val="both"/>
        <w:rPr>
          <w:rFonts w:cstheme="minorHAnsi"/>
        </w:rPr>
      </w:pPr>
      <w:r>
        <w:rPr>
          <w:rFonts w:cstheme="minorHAnsi"/>
        </w:rPr>
        <w:t>6.</w:t>
      </w:r>
      <w:r w:rsidR="00BF24AF" w:rsidRPr="007F4DC7">
        <w:rPr>
          <w:rFonts w:cstheme="minorHAnsi"/>
        </w:rPr>
        <w:t xml:space="preserve">3.1. </w:t>
      </w:r>
      <w:r w:rsidR="00BF24AF" w:rsidRPr="007F4DC7">
        <w:rPr>
          <w:rFonts w:cstheme="minorHAnsi"/>
        </w:rPr>
        <w:t>A garantia consiste na prestação pela empresa, de todas as obrigações previstas na Lei nº. 8.078, de 11/09/1990 – Código de Defesa do Consumidor - e alterações subsequentes.</w:t>
      </w:r>
    </w:p>
    <w:p w14:paraId="6E462AB8" w14:textId="77777777" w:rsidR="00BF24AF" w:rsidRPr="007F4DC7" w:rsidRDefault="00BF24AF" w:rsidP="00C304ED">
      <w:pPr>
        <w:spacing w:after="0" w:line="240" w:lineRule="auto"/>
        <w:ind w:left="284"/>
        <w:jc w:val="both"/>
        <w:rPr>
          <w:rFonts w:cstheme="minorHAnsi"/>
        </w:rPr>
      </w:pPr>
      <w:r w:rsidRPr="007F4DC7">
        <w:rPr>
          <w:rFonts w:cstheme="minorHAnsi"/>
        </w:rPr>
        <w:t>A empresa fornecedora dos bens será responsável pela substituição, troca ou reposição dos materiais porventura entregues com defeito, danificados, ou não compatíveis com as especificações do Termo.</w:t>
      </w:r>
    </w:p>
    <w:p w14:paraId="64076123" w14:textId="14E1D499" w:rsidR="00BF24AF" w:rsidRPr="007F4DC7" w:rsidRDefault="00BF24AF" w:rsidP="00C304ED">
      <w:pPr>
        <w:pStyle w:val="Default"/>
        <w:ind w:left="284"/>
        <w:jc w:val="both"/>
        <w:rPr>
          <w:rFonts w:asciiTheme="minorHAnsi" w:hAnsiTheme="minorHAnsi" w:cstheme="minorHAnsi"/>
          <w:color w:val="auto"/>
          <w:sz w:val="22"/>
          <w:szCs w:val="22"/>
        </w:rPr>
      </w:pPr>
      <w:r w:rsidRPr="007F4DC7">
        <w:rPr>
          <w:rFonts w:asciiTheme="minorHAnsi" w:hAnsiTheme="minorHAnsi" w:cstheme="minorHAnsi"/>
          <w:sz w:val="22"/>
          <w:szCs w:val="22"/>
        </w:rPr>
        <w:t>Na substituição de materiais defeituosos, a reposição será por outro com especificações técnicas iguais, ou superiores com aprovação prévia da Contratante, sem custo adicional para a Contratante.</w:t>
      </w:r>
    </w:p>
    <w:p w14:paraId="632B7B19" w14:textId="77777777" w:rsidR="00BF24AF" w:rsidRPr="007F4DC7" w:rsidRDefault="00BF24AF" w:rsidP="00BF24AF">
      <w:pPr>
        <w:pStyle w:val="Default"/>
        <w:jc w:val="both"/>
        <w:rPr>
          <w:rFonts w:asciiTheme="minorHAnsi" w:hAnsiTheme="minorHAnsi" w:cstheme="minorHAnsi"/>
          <w:color w:val="auto"/>
          <w:sz w:val="22"/>
          <w:szCs w:val="22"/>
        </w:rPr>
      </w:pPr>
    </w:p>
    <w:p w14:paraId="3FBFEFC2" w14:textId="22E258FB" w:rsidR="00C304ED" w:rsidRPr="007F4DC7" w:rsidRDefault="00BB460C" w:rsidP="00C304ED">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7</w:t>
      </w:r>
      <w:r w:rsidR="00C304ED" w:rsidRPr="007F4DC7">
        <w:rPr>
          <w:rFonts w:asciiTheme="minorHAnsi" w:hAnsiTheme="minorHAnsi" w:cstheme="minorHAnsi"/>
          <w:b/>
          <w:color w:val="auto"/>
          <w:sz w:val="22"/>
          <w:szCs w:val="22"/>
        </w:rPr>
        <w:t xml:space="preserve"> -</w:t>
      </w:r>
      <w:r w:rsidR="00C304ED" w:rsidRPr="007F4DC7">
        <w:rPr>
          <w:rFonts w:asciiTheme="minorHAnsi" w:hAnsiTheme="minorHAnsi" w:cstheme="minorHAnsi"/>
          <w:color w:val="auto"/>
          <w:sz w:val="22"/>
          <w:szCs w:val="22"/>
        </w:rPr>
        <w:t xml:space="preserve"> </w:t>
      </w:r>
      <w:r w:rsidR="00C304ED" w:rsidRPr="007F4DC7">
        <w:rPr>
          <w:rFonts w:asciiTheme="minorHAnsi" w:hAnsiTheme="minorHAnsi" w:cstheme="minorHAnsi"/>
          <w:b/>
          <w:color w:val="auto"/>
          <w:sz w:val="22"/>
          <w:szCs w:val="22"/>
        </w:rPr>
        <w:t>PRAZO DE ENTREGA E EXECUÇÃO CONTRATUAL</w:t>
      </w:r>
    </w:p>
    <w:p w14:paraId="415DB01B" w14:textId="77777777" w:rsidR="00C304ED" w:rsidRPr="007F4DC7" w:rsidRDefault="00C304ED" w:rsidP="00C304ED">
      <w:pPr>
        <w:pStyle w:val="Corpodetexto"/>
        <w:tabs>
          <w:tab w:val="left" w:pos="142"/>
        </w:tabs>
        <w:spacing w:after="0" w:line="240" w:lineRule="auto"/>
        <w:ind w:left="142"/>
        <w:jc w:val="both"/>
        <w:rPr>
          <w:rFonts w:cstheme="minorHAnsi"/>
        </w:rPr>
      </w:pPr>
      <w:r w:rsidRPr="007F4DC7">
        <w:rPr>
          <w:rFonts w:cstheme="minorHAnsi"/>
          <w:b/>
        </w:rPr>
        <w:t>Prazo de Entrega:</w:t>
      </w:r>
      <w:r w:rsidRPr="007F4DC7">
        <w:rPr>
          <w:rFonts w:cstheme="minorHAnsi"/>
        </w:rPr>
        <w:t xml:space="preserve"> A entrega será </w:t>
      </w:r>
      <w:r w:rsidRPr="007F4DC7">
        <w:rPr>
          <w:rFonts w:cstheme="minorHAnsi"/>
          <w:b/>
          <w:bCs/>
        </w:rPr>
        <w:t>ÚNICA.</w:t>
      </w:r>
    </w:p>
    <w:p w14:paraId="54F6CF4E" w14:textId="77777777" w:rsidR="00BF24AF" w:rsidRPr="007F4DC7" w:rsidRDefault="00BF24AF" w:rsidP="00BF24AF">
      <w:pPr>
        <w:spacing w:after="0" w:line="240" w:lineRule="auto"/>
        <w:jc w:val="both"/>
        <w:rPr>
          <w:rFonts w:cstheme="minorHAnsi"/>
        </w:rPr>
      </w:pPr>
    </w:p>
    <w:p w14:paraId="1B7BC259" w14:textId="48581A55" w:rsidR="00BF24AF" w:rsidRPr="007F4DC7" w:rsidRDefault="00BB460C" w:rsidP="00BF24AF">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8</w:t>
      </w:r>
      <w:r w:rsidR="00BF24AF" w:rsidRPr="007F4DC7">
        <w:rPr>
          <w:rFonts w:asciiTheme="minorHAnsi" w:hAnsiTheme="minorHAnsi" w:cstheme="minorHAnsi"/>
          <w:b/>
          <w:color w:val="auto"/>
          <w:sz w:val="22"/>
          <w:szCs w:val="22"/>
        </w:rPr>
        <w:t xml:space="preserve"> -</w:t>
      </w:r>
      <w:r w:rsidR="00BF24AF" w:rsidRPr="007F4DC7">
        <w:rPr>
          <w:rFonts w:asciiTheme="minorHAnsi" w:hAnsiTheme="minorHAnsi" w:cstheme="minorHAnsi"/>
          <w:color w:val="auto"/>
          <w:sz w:val="22"/>
          <w:szCs w:val="22"/>
        </w:rPr>
        <w:t xml:space="preserve"> </w:t>
      </w:r>
      <w:r w:rsidR="00BF24AF" w:rsidRPr="007F4DC7">
        <w:rPr>
          <w:rFonts w:asciiTheme="minorHAnsi" w:hAnsiTheme="minorHAnsi" w:cstheme="minorHAnsi"/>
          <w:b/>
          <w:color w:val="auto"/>
          <w:sz w:val="22"/>
          <w:szCs w:val="22"/>
        </w:rPr>
        <w:t>PRAZO DE ENTREGA E EXECUÇÃO CONTRATUAL</w:t>
      </w:r>
    </w:p>
    <w:p w14:paraId="75DB9018" w14:textId="7EA0464E" w:rsidR="00BF24AF" w:rsidRPr="007F4DC7" w:rsidRDefault="00BB460C" w:rsidP="00BF24AF">
      <w:pPr>
        <w:tabs>
          <w:tab w:val="left" w:pos="284"/>
        </w:tabs>
        <w:spacing w:after="0" w:line="240" w:lineRule="auto"/>
        <w:jc w:val="both"/>
        <w:rPr>
          <w:rFonts w:cstheme="minorHAnsi"/>
        </w:rPr>
      </w:pPr>
      <w:r>
        <w:rPr>
          <w:rFonts w:cstheme="minorHAnsi"/>
        </w:rPr>
        <w:t>8</w:t>
      </w:r>
      <w:r w:rsidR="00BF24AF" w:rsidRPr="007F4DC7">
        <w:rPr>
          <w:rFonts w:cstheme="minorHAnsi"/>
        </w:rPr>
        <w:t xml:space="preserve">.1. O prazo de entrega do bem/execução do serviço é de </w:t>
      </w:r>
      <w:r w:rsidR="00C304ED" w:rsidRPr="007F4DC7">
        <w:rPr>
          <w:rFonts w:cstheme="minorHAnsi"/>
        </w:rPr>
        <w:t>6</w:t>
      </w:r>
      <w:r w:rsidR="00BF24AF" w:rsidRPr="007F4DC7">
        <w:rPr>
          <w:rFonts w:cstheme="minorHAnsi"/>
        </w:rPr>
        <w:t>0(</w:t>
      </w:r>
      <w:r w:rsidR="00C304ED" w:rsidRPr="007F4DC7">
        <w:rPr>
          <w:rFonts w:cstheme="minorHAnsi"/>
        </w:rPr>
        <w:t>sessenta</w:t>
      </w:r>
      <w:r w:rsidR="00BF24AF" w:rsidRPr="007F4DC7">
        <w:rPr>
          <w:rFonts w:cstheme="minorHAnsi"/>
        </w:rPr>
        <w:t xml:space="preserve">) dias, contados do recebimento da Autorização de Fornecimento, emitido pelo Setor de Compras do SAAE, conforme demanda, de acordo com a necessidade da Autarquia. </w:t>
      </w:r>
    </w:p>
    <w:p w14:paraId="0333D8AA" w14:textId="15CCF0BF" w:rsidR="00BF24AF" w:rsidRPr="007F4DC7" w:rsidRDefault="00BB460C" w:rsidP="00BF24AF">
      <w:pPr>
        <w:pStyle w:val="Default"/>
        <w:ind w:right="-1"/>
        <w:jc w:val="both"/>
        <w:rPr>
          <w:rFonts w:asciiTheme="minorHAnsi" w:hAnsiTheme="minorHAnsi" w:cstheme="minorHAnsi"/>
          <w:sz w:val="22"/>
          <w:szCs w:val="22"/>
        </w:rPr>
      </w:pPr>
      <w:r>
        <w:rPr>
          <w:rFonts w:asciiTheme="minorHAnsi" w:hAnsiTheme="minorHAnsi" w:cstheme="minorHAnsi"/>
          <w:sz w:val="22"/>
          <w:szCs w:val="22"/>
        </w:rPr>
        <w:lastRenderedPageBreak/>
        <w:t>8</w:t>
      </w:r>
      <w:r w:rsidR="00BF24AF" w:rsidRPr="007F4DC7">
        <w:rPr>
          <w:rFonts w:asciiTheme="minorHAnsi" w:hAnsiTheme="minorHAnsi" w:cstheme="minorHAnsi"/>
          <w:sz w:val="22"/>
          <w:szCs w:val="22"/>
        </w:rPr>
        <w:t xml:space="preserve">.2. Caso não seja possível a entrega na data assinalada, a empresa deverá comunicar as razões respectivas com pelo menos 02(dois) dias de antecedência para que qualquer pleito de prorrogação de prazo seja analisado, ressalvadas situações de caso fortuito e força maior. </w:t>
      </w:r>
    </w:p>
    <w:p w14:paraId="770BB39E" w14:textId="1791BD28" w:rsidR="00BF24AF" w:rsidRPr="007F4DC7" w:rsidRDefault="00BB460C" w:rsidP="00BF24AF">
      <w:pPr>
        <w:pStyle w:val="Default"/>
        <w:ind w:right="-1"/>
        <w:jc w:val="both"/>
        <w:rPr>
          <w:rFonts w:asciiTheme="minorHAnsi" w:hAnsiTheme="minorHAnsi" w:cstheme="minorHAnsi"/>
          <w:sz w:val="22"/>
          <w:szCs w:val="22"/>
        </w:rPr>
      </w:pPr>
      <w:r>
        <w:rPr>
          <w:rFonts w:asciiTheme="minorHAnsi" w:hAnsiTheme="minorHAnsi" w:cstheme="minorHAnsi"/>
          <w:sz w:val="22"/>
          <w:szCs w:val="22"/>
        </w:rPr>
        <w:t>8</w:t>
      </w:r>
      <w:r w:rsidR="00BF24AF" w:rsidRPr="007F4DC7">
        <w:rPr>
          <w:rFonts w:asciiTheme="minorHAnsi" w:hAnsiTheme="minorHAnsi" w:cstheme="minorHAnsi"/>
          <w:sz w:val="22"/>
          <w:szCs w:val="22"/>
        </w:rPr>
        <w:t>.3. Os bens/serviços deverão ser entregues/realizados no seguinte endereço Largo Emilio David, s/n, Centro-Vargem Alta/ES</w:t>
      </w:r>
    </w:p>
    <w:p w14:paraId="16F6A7A5" w14:textId="564555DC" w:rsidR="00BF24AF" w:rsidRPr="007F4DC7" w:rsidRDefault="00BB460C" w:rsidP="00BF24AF">
      <w:pPr>
        <w:pStyle w:val="Default"/>
        <w:ind w:right="-1"/>
        <w:jc w:val="both"/>
        <w:rPr>
          <w:rFonts w:asciiTheme="minorHAnsi" w:hAnsiTheme="minorHAnsi" w:cstheme="minorHAnsi"/>
          <w:sz w:val="22"/>
          <w:szCs w:val="22"/>
        </w:rPr>
      </w:pPr>
      <w:r>
        <w:rPr>
          <w:rFonts w:asciiTheme="minorHAnsi" w:hAnsiTheme="minorHAnsi" w:cstheme="minorHAnsi"/>
          <w:sz w:val="22"/>
          <w:szCs w:val="22"/>
        </w:rPr>
        <w:t>8</w:t>
      </w:r>
      <w:r w:rsidR="00BF24AF" w:rsidRPr="007F4DC7">
        <w:rPr>
          <w:rFonts w:asciiTheme="minorHAnsi" w:hAnsiTheme="minorHAnsi" w:cstheme="minorHAnsi"/>
          <w:sz w:val="22"/>
          <w:szCs w:val="22"/>
        </w:rPr>
        <w:t>.4. No caso de produtos perecíveis, o prazo de validade na data da entrega não poderá ser inferior a 70% do prazo total recomendado pelo fabricante.</w:t>
      </w:r>
    </w:p>
    <w:p w14:paraId="0F8A1712" w14:textId="2189978B" w:rsidR="00BF24AF" w:rsidRPr="007F4DC7" w:rsidRDefault="00BB460C" w:rsidP="00BF24AF">
      <w:pPr>
        <w:pStyle w:val="Default"/>
        <w:ind w:right="-1"/>
        <w:jc w:val="both"/>
        <w:rPr>
          <w:rFonts w:asciiTheme="minorHAnsi" w:hAnsiTheme="minorHAnsi" w:cstheme="minorHAnsi"/>
          <w:sz w:val="22"/>
          <w:szCs w:val="22"/>
        </w:rPr>
      </w:pPr>
      <w:r>
        <w:rPr>
          <w:rFonts w:asciiTheme="minorHAnsi" w:hAnsiTheme="minorHAnsi" w:cstheme="minorHAnsi"/>
          <w:sz w:val="22"/>
          <w:szCs w:val="22"/>
        </w:rPr>
        <w:t>8</w:t>
      </w:r>
      <w:r w:rsidR="00BF24AF" w:rsidRPr="007F4DC7">
        <w:rPr>
          <w:rFonts w:asciiTheme="minorHAnsi" w:hAnsiTheme="minorHAnsi" w:cstheme="minorHAnsi"/>
          <w:sz w:val="22"/>
          <w:szCs w:val="22"/>
        </w:rPr>
        <w:t xml:space="preserve">.5. Os bens/serviços serão recebidos provisoriamente, de forma sumária, no prazo de 05(cinco) dias, pelo(a) responsável pelo acompanhamento e fiscalização do contrato, para efeito de posterior verificação de sua conformidade com as especificações constantes neste Termo de Referência e na proposta. </w:t>
      </w:r>
    </w:p>
    <w:p w14:paraId="3FA3D4DF" w14:textId="083F3ED5" w:rsidR="00BF24AF" w:rsidRPr="007F4DC7" w:rsidRDefault="00BB460C" w:rsidP="00BF24AF">
      <w:pPr>
        <w:pStyle w:val="Default"/>
        <w:ind w:right="-1"/>
        <w:jc w:val="both"/>
        <w:rPr>
          <w:rFonts w:asciiTheme="minorHAnsi" w:hAnsiTheme="minorHAnsi" w:cstheme="minorHAnsi"/>
          <w:sz w:val="22"/>
          <w:szCs w:val="22"/>
        </w:rPr>
      </w:pPr>
      <w:r>
        <w:rPr>
          <w:rFonts w:asciiTheme="minorHAnsi" w:hAnsiTheme="minorHAnsi" w:cstheme="minorHAnsi"/>
          <w:sz w:val="22"/>
          <w:szCs w:val="22"/>
        </w:rPr>
        <w:t>8</w:t>
      </w:r>
      <w:r w:rsidR="00BF24AF" w:rsidRPr="007F4DC7">
        <w:rPr>
          <w:rFonts w:asciiTheme="minorHAnsi" w:hAnsiTheme="minorHAnsi" w:cstheme="minorHAnsi"/>
          <w:sz w:val="22"/>
          <w:szCs w:val="22"/>
        </w:rPr>
        <w:t>.6. Os bens/serviços poderão ser rejeitados, no todo ou em parte, quando em desacordo com as especificações constantes neste Termo de Referência e na proposta, devendo ser substituídos no prazo de 03 (três) dias, a contar da notificação da contratada, às suas custas, sem prejuízo da aplicação das penalidades.</w:t>
      </w:r>
    </w:p>
    <w:p w14:paraId="0B2A45DB" w14:textId="06AC3294" w:rsidR="00BF24AF" w:rsidRPr="007F4DC7" w:rsidRDefault="00BB460C" w:rsidP="00BF24AF">
      <w:pPr>
        <w:pStyle w:val="Default"/>
        <w:ind w:right="-1"/>
        <w:jc w:val="both"/>
        <w:rPr>
          <w:rFonts w:asciiTheme="minorHAnsi" w:hAnsiTheme="minorHAnsi" w:cstheme="minorHAnsi"/>
          <w:sz w:val="22"/>
          <w:szCs w:val="22"/>
        </w:rPr>
      </w:pPr>
      <w:r>
        <w:rPr>
          <w:rFonts w:asciiTheme="minorHAnsi" w:hAnsiTheme="minorHAnsi" w:cstheme="minorHAnsi"/>
          <w:sz w:val="22"/>
          <w:szCs w:val="22"/>
        </w:rPr>
        <w:t>8</w:t>
      </w:r>
      <w:r w:rsidR="00BF24AF" w:rsidRPr="007F4DC7">
        <w:rPr>
          <w:rFonts w:asciiTheme="minorHAnsi" w:hAnsiTheme="minorHAnsi" w:cstheme="minorHAnsi"/>
          <w:sz w:val="22"/>
          <w:szCs w:val="22"/>
        </w:rPr>
        <w:t xml:space="preserve">.7. Os bens/serviços serão recebidos definitivamente no prazo de 05(cinco) dias, contados do recebimento provisório, após a verificação da qualidade e quantidade do material e consequente aceitação mediante termo detalhado. </w:t>
      </w:r>
    </w:p>
    <w:p w14:paraId="6FC6AA0A" w14:textId="50FD12EB" w:rsidR="00BF24AF" w:rsidRPr="007F4DC7" w:rsidRDefault="00BB460C" w:rsidP="00BB460C">
      <w:pPr>
        <w:pStyle w:val="Default"/>
        <w:ind w:left="142" w:right="-1"/>
        <w:jc w:val="both"/>
        <w:rPr>
          <w:rFonts w:asciiTheme="minorHAnsi" w:hAnsiTheme="minorHAnsi" w:cstheme="minorHAnsi"/>
          <w:sz w:val="22"/>
          <w:szCs w:val="22"/>
        </w:rPr>
      </w:pPr>
      <w:r>
        <w:rPr>
          <w:rFonts w:asciiTheme="minorHAnsi" w:hAnsiTheme="minorHAnsi" w:cstheme="minorHAnsi"/>
          <w:sz w:val="22"/>
          <w:szCs w:val="22"/>
        </w:rPr>
        <w:t>8</w:t>
      </w:r>
      <w:r w:rsidR="00BF24AF" w:rsidRPr="007F4DC7">
        <w:rPr>
          <w:rFonts w:asciiTheme="minorHAnsi" w:hAnsiTheme="minorHAnsi" w:cstheme="minorHAnsi"/>
          <w:sz w:val="22"/>
          <w:szCs w:val="22"/>
        </w:rPr>
        <w:t xml:space="preserve">.7.1. Na hipótese de a verificação a que se refere o subitem anterior não ser procedida dentro do prazo fixado, reputar-se-á como realizada, consumando-se o recebimento definitivo no dia do esgotamento do prazo. </w:t>
      </w:r>
    </w:p>
    <w:p w14:paraId="3376266A" w14:textId="70A851BB" w:rsidR="00BF24AF" w:rsidRPr="007F4DC7" w:rsidRDefault="00BB460C" w:rsidP="00BF24AF">
      <w:pPr>
        <w:pStyle w:val="Default"/>
        <w:ind w:right="-1"/>
        <w:jc w:val="both"/>
        <w:rPr>
          <w:rFonts w:asciiTheme="minorHAnsi" w:hAnsiTheme="minorHAnsi" w:cstheme="minorHAnsi"/>
          <w:sz w:val="22"/>
          <w:szCs w:val="22"/>
        </w:rPr>
      </w:pPr>
      <w:r>
        <w:rPr>
          <w:rFonts w:asciiTheme="minorHAnsi" w:hAnsiTheme="minorHAnsi" w:cstheme="minorHAnsi"/>
          <w:sz w:val="22"/>
          <w:szCs w:val="22"/>
        </w:rPr>
        <w:t>8</w:t>
      </w:r>
      <w:r w:rsidR="00BF24AF" w:rsidRPr="007F4DC7">
        <w:rPr>
          <w:rFonts w:asciiTheme="minorHAnsi" w:hAnsiTheme="minorHAnsi" w:cstheme="minorHAnsi"/>
          <w:sz w:val="22"/>
          <w:szCs w:val="22"/>
        </w:rPr>
        <w:t>.8. O recebimento provisório ou definitivo não excluirá a responsabilidade civil pela solidez e pela segurança do serviço nem a responsabilidade ético profissional pela perfeita execução do contrato.</w:t>
      </w:r>
    </w:p>
    <w:p w14:paraId="56AC6FD2" w14:textId="335C7F4C" w:rsidR="00BF24AF" w:rsidRPr="007F4DC7" w:rsidRDefault="00BB460C" w:rsidP="00BF24AF">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8</w:t>
      </w:r>
      <w:r w:rsidR="00BF24AF" w:rsidRPr="007F4DC7">
        <w:rPr>
          <w:rFonts w:asciiTheme="minorHAnsi" w:hAnsiTheme="minorHAnsi" w:cstheme="minorHAnsi"/>
          <w:b/>
          <w:color w:val="auto"/>
          <w:sz w:val="22"/>
          <w:szCs w:val="22"/>
        </w:rPr>
        <w:t>.9. A entrega será feita de forma única mediante Autorização de Fornecimento e empenho.</w:t>
      </w:r>
    </w:p>
    <w:p w14:paraId="13098916" w14:textId="77777777" w:rsidR="00BF24AF" w:rsidRPr="007F4DC7" w:rsidRDefault="00BF24AF" w:rsidP="00A94F11">
      <w:pPr>
        <w:tabs>
          <w:tab w:val="left" w:pos="142"/>
        </w:tabs>
        <w:spacing w:after="0" w:line="240" w:lineRule="auto"/>
        <w:ind w:left="142" w:hanging="142"/>
        <w:jc w:val="both"/>
        <w:rPr>
          <w:rFonts w:cstheme="minorHAnsi"/>
        </w:rPr>
      </w:pPr>
    </w:p>
    <w:p w14:paraId="527BD884" w14:textId="6615BEB8" w:rsidR="00FF2D0F" w:rsidRPr="007F4DC7" w:rsidRDefault="00BB460C" w:rsidP="00FF2D0F">
      <w:pPr>
        <w:autoSpaceDE w:val="0"/>
        <w:autoSpaceDN w:val="0"/>
        <w:adjustRightInd w:val="0"/>
        <w:spacing w:after="0" w:line="240" w:lineRule="auto"/>
        <w:jc w:val="both"/>
        <w:rPr>
          <w:rFonts w:cstheme="minorHAnsi"/>
          <w:b/>
        </w:rPr>
      </w:pPr>
      <w:r>
        <w:rPr>
          <w:rFonts w:cstheme="minorHAnsi"/>
          <w:b/>
        </w:rPr>
        <w:t>9</w:t>
      </w:r>
      <w:r w:rsidR="00FF2D0F" w:rsidRPr="007F4DC7">
        <w:rPr>
          <w:rFonts w:cstheme="minorHAnsi"/>
          <w:b/>
        </w:rPr>
        <w:t xml:space="preserve"> – </w:t>
      </w:r>
      <w:proofErr w:type="gramStart"/>
      <w:r w:rsidR="001519E8" w:rsidRPr="007F4DC7">
        <w:rPr>
          <w:rFonts w:cstheme="minorHAnsi"/>
          <w:b/>
        </w:rPr>
        <w:t xml:space="preserve">DA </w:t>
      </w:r>
      <w:r w:rsidR="00FF2D0F" w:rsidRPr="007F4DC7">
        <w:rPr>
          <w:rFonts w:cstheme="minorHAnsi"/>
          <w:b/>
        </w:rPr>
        <w:t xml:space="preserve"> FISCALIZAÇÃO</w:t>
      </w:r>
      <w:proofErr w:type="gramEnd"/>
      <w:r w:rsidR="00FF2D0F" w:rsidRPr="007F4DC7">
        <w:rPr>
          <w:rFonts w:cstheme="minorHAnsi"/>
          <w:b/>
        </w:rPr>
        <w:t xml:space="preserve"> DO CONTRATO</w:t>
      </w:r>
    </w:p>
    <w:p w14:paraId="250678BB" w14:textId="747D7876" w:rsidR="00FF2D0F" w:rsidRPr="007F4DC7" w:rsidRDefault="00BB460C" w:rsidP="00FF2D0F">
      <w:pPr>
        <w:autoSpaceDE w:val="0"/>
        <w:autoSpaceDN w:val="0"/>
        <w:adjustRightInd w:val="0"/>
        <w:spacing w:after="0" w:line="240" w:lineRule="auto"/>
        <w:jc w:val="both"/>
        <w:rPr>
          <w:rFonts w:cstheme="minorHAnsi"/>
        </w:rPr>
      </w:pPr>
      <w:r>
        <w:rPr>
          <w:rFonts w:cstheme="minorHAnsi"/>
        </w:rPr>
        <w:t>9</w:t>
      </w:r>
      <w:r w:rsidR="00FF2D0F" w:rsidRPr="007F4DC7">
        <w:rPr>
          <w:rFonts w:cstheme="minorHAnsi"/>
        </w:rPr>
        <w:t>.</w:t>
      </w:r>
      <w:r w:rsidR="001519E8" w:rsidRPr="007F4DC7">
        <w:rPr>
          <w:rFonts w:cstheme="minorHAnsi"/>
        </w:rPr>
        <w:t>1</w:t>
      </w:r>
      <w:r w:rsidR="00FF2D0F" w:rsidRPr="007F4DC7">
        <w:rPr>
          <w:rFonts w:cstheme="minorHAnsi"/>
        </w:rPr>
        <w:t xml:space="preserve">. O recebimento do objeto desta licitação será fiscalizado pela </w:t>
      </w:r>
      <w:r w:rsidR="00FF2D0F" w:rsidRPr="009D1464">
        <w:rPr>
          <w:rFonts w:cstheme="minorHAnsi"/>
        </w:rPr>
        <w:t>servido(a</w:t>
      </w:r>
      <w:bookmarkStart w:id="2" w:name="_Hlk187933812"/>
      <w:r w:rsidR="00FF2D0F" w:rsidRPr="009D1464">
        <w:rPr>
          <w:rFonts w:cstheme="minorHAnsi"/>
          <w:b/>
        </w:rPr>
        <w:t>)</w:t>
      </w:r>
      <w:r w:rsidR="007E5D6B" w:rsidRPr="009D1464">
        <w:rPr>
          <w:rFonts w:cstheme="minorHAnsi"/>
          <w:b/>
        </w:rPr>
        <w:t xml:space="preserve"> CLAUDIA CRISTINA ROCHA</w:t>
      </w:r>
      <w:bookmarkEnd w:id="2"/>
      <w:r w:rsidR="009651E9" w:rsidRPr="009D1464">
        <w:rPr>
          <w:rFonts w:cstheme="minorHAnsi"/>
        </w:rPr>
        <w:t>.</w:t>
      </w:r>
    </w:p>
    <w:p w14:paraId="38757895" w14:textId="77777777" w:rsidR="00DE28A3" w:rsidRPr="007F4DC7" w:rsidRDefault="00DE28A3" w:rsidP="00DE28A3">
      <w:pPr>
        <w:pStyle w:val="Corpodetexto"/>
        <w:widowControl w:val="0"/>
        <w:tabs>
          <w:tab w:val="left" w:pos="851"/>
        </w:tabs>
        <w:autoSpaceDE w:val="0"/>
        <w:autoSpaceDN w:val="0"/>
        <w:spacing w:after="0" w:line="240" w:lineRule="auto"/>
        <w:ind w:right="13"/>
        <w:jc w:val="both"/>
        <w:rPr>
          <w:rFonts w:cstheme="minorHAnsi"/>
        </w:rPr>
      </w:pPr>
      <w:bookmarkStart w:id="3" w:name="_Hlk187930589"/>
    </w:p>
    <w:p w14:paraId="3819AA83" w14:textId="2E669FDE" w:rsidR="00DE35B8" w:rsidRPr="007F4DC7" w:rsidRDefault="00BB460C" w:rsidP="00DE35B8">
      <w:pPr>
        <w:spacing w:after="0" w:line="240" w:lineRule="auto"/>
        <w:ind w:right="-1"/>
        <w:jc w:val="both"/>
        <w:rPr>
          <w:rFonts w:cstheme="minorHAnsi"/>
          <w:color w:val="000000"/>
        </w:rPr>
      </w:pPr>
      <w:r>
        <w:rPr>
          <w:rFonts w:cstheme="minorHAnsi"/>
          <w:b/>
        </w:rPr>
        <w:t>10</w:t>
      </w:r>
      <w:r w:rsidR="00F0152C" w:rsidRPr="007F4DC7">
        <w:rPr>
          <w:rFonts w:cstheme="minorHAnsi"/>
          <w:b/>
        </w:rPr>
        <w:t>-</w:t>
      </w:r>
      <w:r w:rsidR="00DE35B8" w:rsidRPr="007F4DC7">
        <w:rPr>
          <w:rFonts w:cstheme="minorHAnsi"/>
        </w:rPr>
        <w:t xml:space="preserve"> </w:t>
      </w:r>
      <w:r w:rsidR="00287F79" w:rsidRPr="007F4DC7">
        <w:rPr>
          <w:rFonts w:cstheme="minorHAnsi"/>
          <w:b/>
          <w:bCs/>
          <w:color w:val="000000"/>
          <w:u w:val="single"/>
        </w:rPr>
        <w:t>PARA FINS DE HABILITAÇÃO, CONFORME ART. 70, INCISO III DA LEI 14.133/21</w:t>
      </w:r>
      <w:r w:rsidR="00DE35B8" w:rsidRPr="007F4DC7">
        <w:rPr>
          <w:rFonts w:cstheme="minorHAnsi"/>
          <w:color w:val="000000"/>
        </w:rPr>
        <w:t>, deverá o licitante comprovar os requisitos de habilitação conforme segue:</w:t>
      </w:r>
    </w:p>
    <w:p w14:paraId="4BAF3111" w14:textId="5BAFE7FD" w:rsidR="00DE35B8" w:rsidRPr="007F4DC7" w:rsidRDefault="00BB460C" w:rsidP="00DE35B8">
      <w:pPr>
        <w:spacing w:after="0" w:line="240" w:lineRule="auto"/>
        <w:ind w:right="-1"/>
        <w:jc w:val="both"/>
        <w:rPr>
          <w:rFonts w:cstheme="minorHAnsi"/>
          <w:color w:val="000000"/>
        </w:rPr>
      </w:pPr>
      <w:r>
        <w:rPr>
          <w:rFonts w:cstheme="minorHAnsi"/>
          <w:b/>
        </w:rPr>
        <w:t>10</w:t>
      </w:r>
      <w:r w:rsidR="00DE35B8" w:rsidRPr="007F4DC7">
        <w:rPr>
          <w:rFonts w:cstheme="minorHAnsi"/>
          <w:b/>
          <w:bCs/>
          <w:color w:val="000000"/>
        </w:rPr>
        <w:t>.1. Contrato Social ou equivalente</w:t>
      </w:r>
      <w:r w:rsidR="00DE35B8" w:rsidRPr="007F4DC7">
        <w:rPr>
          <w:rFonts w:cstheme="minorHAnsi"/>
          <w:color w:val="000000"/>
        </w:rPr>
        <w:t>;</w:t>
      </w:r>
    </w:p>
    <w:p w14:paraId="1AFA2BF9" w14:textId="3A0B63B9" w:rsidR="00DE35B8" w:rsidRPr="007F4DC7" w:rsidRDefault="00BB460C" w:rsidP="00DE35B8">
      <w:pPr>
        <w:widowControl w:val="0"/>
        <w:tabs>
          <w:tab w:val="left" w:pos="426"/>
        </w:tabs>
        <w:autoSpaceDE w:val="0"/>
        <w:autoSpaceDN w:val="0"/>
        <w:adjustRightInd w:val="0"/>
        <w:spacing w:after="0" w:line="240" w:lineRule="auto"/>
        <w:jc w:val="both"/>
        <w:rPr>
          <w:rFonts w:cstheme="minorHAnsi"/>
        </w:rPr>
      </w:pPr>
      <w:r>
        <w:rPr>
          <w:rFonts w:cstheme="minorHAnsi"/>
          <w:b/>
        </w:rPr>
        <w:t>10</w:t>
      </w:r>
      <w:r w:rsidR="00DE35B8" w:rsidRPr="007F4DC7">
        <w:rPr>
          <w:rFonts w:cstheme="minorHAnsi"/>
          <w:b/>
          <w:bCs/>
        </w:rPr>
        <w:t>.2.</w:t>
      </w:r>
      <w:r w:rsidR="00DE35B8" w:rsidRPr="007F4DC7">
        <w:rPr>
          <w:rFonts w:cstheme="minorHAnsi"/>
        </w:rPr>
        <w:t xml:space="preserve"> </w:t>
      </w:r>
      <w:r w:rsidR="00DE35B8" w:rsidRPr="007F4DC7">
        <w:rPr>
          <w:rFonts w:cstheme="minorHAnsi"/>
          <w:b/>
        </w:rPr>
        <w:t>Prova de Inscrição no Cadastro Nacional de Pessoas Jurídicas – CNPJ</w:t>
      </w:r>
      <w:r w:rsidR="00DE35B8" w:rsidRPr="007F4DC7">
        <w:rPr>
          <w:rFonts w:cstheme="minorHAnsi"/>
        </w:rPr>
        <w:t>, expedida no ano em curso;</w:t>
      </w:r>
    </w:p>
    <w:p w14:paraId="0A75BE49" w14:textId="5641248E" w:rsidR="00DE35B8" w:rsidRPr="007F4DC7" w:rsidRDefault="00BB460C" w:rsidP="00DE35B8">
      <w:pPr>
        <w:widowControl w:val="0"/>
        <w:tabs>
          <w:tab w:val="left" w:pos="720"/>
        </w:tabs>
        <w:autoSpaceDE w:val="0"/>
        <w:autoSpaceDN w:val="0"/>
        <w:adjustRightInd w:val="0"/>
        <w:spacing w:after="0" w:line="240" w:lineRule="auto"/>
        <w:jc w:val="both"/>
        <w:rPr>
          <w:rFonts w:cstheme="minorHAnsi"/>
        </w:rPr>
      </w:pPr>
      <w:r>
        <w:rPr>
          <w:rFonts w:cstheme="minorHAnsi"/>
          <w:b/>
        </w:rPr>
        <w:t>10</w:t>
      </w:r>
      <w:r w:rsidR="00DE35B8" w:rsidRPr="007F4DC7">
        <w:rPr>
          <w:rFonts w:cstheme="minorHAnsi"/>
          <w:b/>
        </w:rPr>
        <w:t>.3. Certificado de Regularidade para com o FGTS</w:t>
      </w:r>
      <w:r w:rsidR="00DE35B8" w:rsidRPr="007F4DC7">
        <w:rPr>
          <w:rFonts w:cstheme="minorHAnsi"/>
        </w:rPr>
        <w:t xml:space="preserve">, expedido pela Caixa Econômica Federal - </w:t>
      </w:r>
      <w:proofErr w:type="spellStart"/>
      <w:r w:rsidR="00DE35B8" w:rsidRPr="007F4DC7">
        <w:rPr>
          <w:rFonts w:cstheme="minorHAnsi"/>
        </w:rPr>
        <w:t>CRS</w:t>
      </w:r>
      <w:proofErr w:type="spellEnd"/>
      <w:r w:rsidR="00DE35B8" w:rsidRPr="007F4DC7">
        <w:rPr>
          <w:rFonts w:cstheme="minorHAnsi"/>
        </w:rPr>
        <w:t>;</w:t>
      </w:r>
    </w:p>
    <w:p w14:paraId="6211AD4A" w14:textId="386F56BD" w:rsidR="00DE35B8" w:rsidRPr="007F4DC7" w:rsidRDefault="00BB460C" w:rsidP="00DE35B8">
      <w:pPr>
        <w:widowControl w:val="0"/>
        <w:autoSpaceDE w:val="0"/>
        <w:autoSpaceDN w:val="0"/>
        <w:adjustRightInd w:val="0"/>
        <w:spacing w:after="0" w:line="240" w:lineRule="auto"/>
        <w:jc w:val="both"/>
        <w:rPr>
          <w:rFonts w:cstheme="minorHAnsi"/>
        </w:rPr>
      </w:pPr>
      <w:r>
        <w:rPr>
          <w:rFonts w:cstheme="minorHAnsi"/>
          <w:b/>
        </w:rPr>
        <w:t>10</w:t>
      </w:r>
      <w:r w:rsidR="00DE35B8" w:rsidRPr="007F4DC7">
        <w:rPr>
          <w:rFonts w:cstheme="minorHAnsi"/>
          <w:b/>
        </w:rPr>
        <w:t xml:space="preserve">.4. Certidão Negativa de Débito para com o INSS, ou Certidão negativa de débitos relativa aos Tributos Federais e Dívida Ativa da União, </w:t>
      </w:r>
      <w:r w:rsidR="00DE35B8" w:rsidRPr="007F4DC7">
        <w:rPr>
          <w:rFonts w:cstheme="minorHAnsi"/>
        </w:rPr>
        <w:t>abrangendo, inclusive as contribuições sociais previstas nas alíneas ‘a’ a ‘d’ do parágrafo único do art. 11 da lei n° 8.212, de 24 de julho de 1991</w:t>
      </w:r>
      <w:r w:rsidR="00DE35B8" w:rsidRPr="007F4DC7">
        <w:rPr>
          <w:rFonts w:cstheme="minorHAnsi"/>
          <w:b/>
        </w:rPr>
        <w:t xml:space="preserve"> - </w:t>
      </w:r>
      <w:proofErr w:type="spellStart"/>
      <w:r w:rsidR="00DE35B8" w:rsidRPr="007F4DC7">
        <w:rPr>
          <w:rFonts w:cstheme="minorHAnsi"/>
          <w:b/>
        </w:rPr>
        <w:t>CND</w:t>
      </w:r>
      <w:proofErr w:type="spellEnd"/>
      <w:r w:rsidR="00DE35B8" w:rsidRPr="007F4DC7">
        <w:rPr>
          <w:rFonts w:cstheme="minorHAnsi"/>
        </w:rPr>
        <w:t>, ou ainda prova de garantia em juízo de valor suficiente para pagamento do débito, quando em litígio.</w:t>
      </w:r>
    </w:p>
    <w:p w14:paraId="5B31E79E" w14:textId="40A26C64" w:rsidR="00DE35B8" w:rsidRPr="007F4DC7" w:rsidRDefault="00BB460C" w:rsidP="00DE35B8">
      <w:pPr>
        <w:widowControl w:val="0"/>
        <w:autoSpaceDE w:val="0"/>
        <w:autoSpaceDN w:val="0"/>
        <w:adjustRightInd w:val="0"/>
        <w:spacing w:after="0" w:line="240" w:lineRule="auto"/>
        <w:jc w:val="both"/>
        <w:rPr>
          <w:rFonts w:cstheme="minorHAnsi"/>
          <w:b/>
        </w:rPr>
      </w:pPr>
      <w:r>
        <w:rPr>
          <w:rFonts w:cstheme="minorHAnsi"/>
          <w:b/>
        </w:rPr>
        <w:t>10</w:t>
      </w:r>
      <w:r w:rsidR="00DE35B8" w:rsidRPr="007F4DC7">
        <w:rPr>
          <w:rFonts w:cstheme="minorHAnsi"/>
          <w:b/>
        </w:rPr>
        <w:t xml:space="preserve">.5. Prova de regularidade para com as Fazendas </w:t>
      </w:r>
    </w:p>
    <w:p w14:paraId="248F7C48" w14:textId="77777777" w:rsidR="00DE35B8" w:rsidRPr="007F4DC7" w:rsidRDefault="00DE35B8" w:rsidP="00DE35B8">
      <w:pPr>
        <w:widowControl w:val="0"/>
        <w:numPr>
          <w:ilvl w:val="0"/>
          <w:numId w:val="30"/>
        </w:numPr>
        <w:autoSpaceDE w:val="0"/>
        <w:autoSpaceDN w:val="0"/>
        <w:adjustRightInd w:val="0"/>
        <w:spacing w:after="0" w:line="240" w:lineRule="auto"/>
        <w:ind w:hanging="141"/>
        <w:jc w:val="both"/>
        <w:rPr>
          <w:rFonts w:cstheme="minorHAnsi"/>
        </w:rPr>
      </w:pPr>
      <w:r w:rsidRPr="007F4DC7">
        <w:rPr>
          <w:rFonts w:cstheme="minorHAnsi"/>
          <w:b/>
        </w:rPr>
        <w:t xml:space="preserve">Estadual e </w:t>
      </w:r>
    </w:p>
    <w:p w14:paraId="2F9F8E81" w14:textId="77777777" w:rsidR="00DE35B8" w:rsidRPr="007F4DC7" w:rsidRDefault="00DE35B8" w:rsidP="00DE35B8">
      <w:pPr>
        <w:widowControl w:val="0"/>
        <w:numPr>
          <w:ilvl w:val="0"/>
          <w:numId w:val="30"/>
        </w:numPr>
        <w:autoSpaceDE w:val="0"/>
        <w:autoSpaceDN w:val="0"/>
        <w:adjustRightInd w:val="0"/>
        <w:spacing w:after="0" w:line="240" w:lineRule="auto"/>
        <w:ind w:hanging="141"/>
        <w:jc w:val="both"/>
        <w:rPr>
          <w:rFonts w:cstheme="minorHAnsi"/>
        </w:rPr>
      </w:pPr>
      <w:r w:rsidRPr="007F4DC7">
        <w:rPr>
          <w:rFonts w:cstheme="minorHAnsi"/>
          <w:b/>
        </w:rPr>
        <w:t>Municipal</w:t>
      </w:r>
      <w:r w:rsidRPr="007F4DC7">
        <w:rPr>
          <w:rFonts w:cstheme="minorHAnsi"/>
        </w:rPr>
        <w:t xml:space="preserve"> do domicílio ou sede do licitante.</w:t>
      </w:r>
    </w:p>
    <w:p w14:paraId="172AB51F" w14:textId="009D3B9F" w:rsidR="00DE35B8" w:rsidRPr="007F4DC7" w:rsidRDefault="00BB460C" w:rsidP="00DE35B8">
      <w:pPr>
        <w:widowControl w:val="0"/>
        <w:autoSpaceDE w:val="0"/>
        <w:autoSpaceDN w:val="0"/>
        <w:adjustRightInd w:val="0"/>
        <w:spacing w:after="0" w:line="240" w:lineRule="auto"/>
        <w:jc w:val="both"/>
        <w:rPr>
          <w:rFonts w:cstheme="minorHAnsi"/>
        </w:rPr>
      </w:pPr>
      <w:r>
        <w:rPr>
          <w:rFonts w:cstheme="minorHAnsi"/>
          <w:b/>
        </w:rPr>
        <w:t>10</w:t>
      </w:r>
      <w:r w:rsidR="00DE35B8" w:rsidRPr="007F4DC7">
        <w:rPr>
          <w:rFonts w:cstheme="minorHAnsi"/>
          <w:b/>
        </w:rPr>
        <w:t>.6.</w:t>
      </w:r>
      <w:r w:rsidR="00DE35B8" w:rsidRPr="007F4DC7">
        <w:rPr>
          <w:rFonts w:cstheme="minorHAnsi"/>
          <w:b/>
          <w:bCs/>
        </w:rPr>
        <w:t xml:space="preserve"> Certidão Negativa de Débitos Trabalhistas (</w:t>
      </w:r>
      <w:proofErr w:type="spellStart"/>
      <w:r w:rsidR="00DE35B8" w:rsidRPr="007F4DC7">
        <w:rPr>
          <w:rFonts w:cstheme="minorHAnsi"/>
          <w:b/>
          <w:bCs/>
        </w:rPr>
        <w:t>CNDT</w:t>
      </w:r>
      <w:proofErr w:type="spellEnd"/>
      <w:r w:rsidR="00DE35B8" w:rsidRPr="007F4DC7">
        <w:rPr>
          <w:rFonts w:cstheme="minorHAnsi"/>
          <w:b/>
          <w:bCs/>
        </w:rPr>
        <w:t xml:space="preserve">) </w:t>
      </w:r>
      <w:r w:rsidR="00DE35B8" w:rsidRPr="007F4DC7">
        <w:rPr>
          <w:rFonts w:cstheme="minorHAnsi"/>
        </w:rPr>
        <w:t xml:space="preserve">expedida eletronicamente pela Justiça do Trabalho, nos termos do Título </w:t>
      </w:r>
      <w:proofErr w:type="spellStart"/>
      <w:r w:rsidR="00DE35B8" w:rsidRPr="007F4DC7">
        <w:rPr>
          <w:rFonts w:cstheme="minorHAnsi"/>
        </w:rPr>
        <w:t>VII-A</w:t>
      </w:r>
      <w:proofErr w:type="spellEnd"/>
      <w:r w:rsidR="00DE35B8" w:rsidRPr="007F4DC7">
        <w:rPr>
          <w:rFonts w:cstheme="minorHAnsi"/>
        </w:rPr>
        <w:t xml:space="preserve"> da Consolidação das Leis do Trabalho</w:t>
      </w:r>
    </w:p>
    <w:p w14:paraId="5C7319F6" w14:textId="7A24DFC9" w:rsidR="00DE35B8" w:rsidRPr="007F4DC7" w:rsidRDefault="00BB460C" w:rsidP="00DE35B8">
      <w:pPr>
        <w:spacing w:after="0" w:line="240" w:lineRule="auto"/>
        <w:ind w:right="-24"/>
        <w:jc w:val="both"/>
        <w:rPr>
          <w:rFonts w:eastAsiaTheme="minorEastAsia" w:cstheme="minorHAnsi"/>
          <w:color w:val="000000"/>
          <w:lang w:eastAsia="pt-BR"/>
        </w:rPr>
      </w:pPr>
      <w:r>
        <w:rPr>
          <w:rFonts w:cstheme="minorHAnsi"/>
          <w:b/>
        </w:rPr>
        <w:t>10</w:t>
      </w:r>
      <w:r w:rsidR="00DE35B8" w:rsidRPr="007F4DC7">
        <w:rPr>
          <w:rFonts w:eastAsiaTheme="minorEastAsia" w:cstheme="minorHAnsi"/>
          <w:b/>
          <w:color w:val="000000"/>
          <w:lang w:eastAsia="pt-BR"/>
        </w:rPr>
        <w:t>.7.</w:t>
      </w:r>
      <w:r w:rsidR="00DE35B8" w:rsidRPr="007F4DC7">
        <w:rPr>
          <w:rFonts w:eastAsiaTheme="minorEastAsia" w:cstheme="minorHAnsi"/>
          <w:color w:val="000000"/>
          <w:lang w:eastAsia="pt-BR"/>
        </w:rPr>
        <w:t xml:space="preserve"> </w:t>
      </w:r>
      <w:r w:rsidR="00DE35B8" w:rsidRPr="007F4DC7">
        <w:rPr>
          <w:rFonts w:eastAsiaTheme="minorEastAsia" w:cstheme="minorHAnsi"/>
          <w:b/>
          <w:bCs/>
          <w:color w:val="000000"/>
          <w:lang w:eastAsia="pt-BR"/>
        </w:rPr>
        <w:t>Certidão Unificada de Responsabilização Publica – Controladoria Geral da União - CGU</w:t>
      </w:r>
      <w:r w:rsidR="00DE35B8" w:rsidRPr="007F4DC7">
        <w:rPr>
          <w:rFonts w:eastAsiaTheme="minorEastAsia" w:cstheme="minorHAnsi"/>
          <w:color w:val="000000"/>
          <w:lang w:eastAsia="pt-BR"/>
        </w:rPr>
        <w:t>.</w:t>
      </w:r>
    </w:p>
    <w:p w14:paraId="2C5BD920" w14:textId="5EDA7E68" w:rsidR="00F0152C" w:rsidRPr="007F4DC7" w:rsidRDefault="00BB460C" w:rsidP="00F0152C">
      <w:pPr>
        <w:pStyle w:val="Corpodetexto"/>
        <w:widowControl w:val="0"/>
        <w:autoSpaceDE w:val="0"/>
        <w:autoSpaceDN w:val="0"/>
        <w:spacing w:after="0" w:line="240" w:lineRule="auto"/>
        <w:ind w:right="13"/>
        <w:jc w:val="both"/>
        <w:rPr>
          <w:rFonts w:cstheme="minorHAnsi"/>
        </w:rPr>
      </w:pPr>
      <w:r>
        <w:rPr>
          <w:rFonts w:cstheme="minorHAnsi"/>
          <w:b/>
        </w:rPr>
        <w:t>10</w:t>
      </w:r>
      <w:r w:rsidR="00F0152C" w:rsidRPr="007F4DC7">
        <w:rPr>
          <w:rFonts w:cstheme="minorHAnsi"/>
          <w:b/>
          <w:bCs/>
        </w:rPr>
        <w:t>.8</w:t>
      </w:r>
      <w:r w:rsidR="00F0152C" w:rsidRPr="007F4DC7">
        <w:rPr>
          <w:rFonts w:cstheme="minorHAnsi"/>
        </w:rPr>
        <w:t>. Apresentação de Atestado, fornecido por pessoa de direito público ou privado comprovando que a empresa licitante já́ tenha fornecido o(s) produto(s) objeto(s) deste edital em quantidade e prazos similares ao objeto desta contratação;</w:t>
      </w:r>
    </w:p>
    <w:p w14:paraId="6155DFC1" w14:textId="77777777" w:rsidR="00DE35B8" w:rsidRPr="007F4DC7" w:rsidRDefault="00DE35B8" w:rsidP="00AB5E85">
      <w:pPr>
        <w:autoSpaceDE w:val="0"/>
        <w:autoSpaceDN w:val="0"/>
        <w:adjustRightInd w:val="0"/>
        <w:spacing w:after="0" w:line="240" w:lineRule="auto"/>
        <w:jc w:val="both"/>
        <w:rPr>
          <w:rFonts w:cstheme="minorHAnsi"/>
          <w:b/>
        </w:rPr>
      </w:pPr>
    </w:p>
    <w:p w14:paraId="1D01F27C" w14:textId="2F468056" w:rsidR="00AB5E85" w:rsidRPr="007F4DC7" w:rsidRDefault="00ED2461" w:rsidP="00AB5E85">
      <w:pPr>
        <w:autoSpaceDE w:val="0"/>
        <w:autoSpaceDN w:val="0"/>
        <w:adjustRightInd w:val="0"/>
        <w:spacing w:after="0" w:line="240" w:lineRule="auto"/>
        <w:jc w:val="both"/>
        <w:rPr>
          <w:rFonts w:cstheme="minorHAnsi"/>
          <w:b/>
        </w:rPr>
      </w:pPr>
      <w:bookmarkStart w:id="4" w:name="_Hlk187931483"/>
      <w:bookmarkEnd w:id="3"/>
      <w:r w:rsidRPr="007F4DC7">
        <w:rPr>
          <w:rFonts w:cstheme="minorHAnsi"/>
          <w:b/>
        </w:rPr>
        <w:lastRenderedPageBreak/>
        <w:t>1</w:t>
      </w:r>
      <w:r w:rsidR="00BB460C">
        <w:rPr>
          <w:rFonts w:cstheme="minorHAnsi"/>
          <w:b/>
        </w:rPr>
        <w:t>1</w:t>
      </w:r>
      <w:r w:rsidR="00AB5E85" w:rsidRPr="007F4DC7">
        <w:rPr>
          <w:rFonts w:cstheme="minorHAnsi"/>
          <w:b/>
        </w:rPr>
        <w:t xml:space="preserve"> – DAS OBRIGAÇÕES:</w:t>
      </w:r>
    </w:p>
    <w:p w14:paraId="6EC03DE9" w14:textId="339CB553" w:rsidR="00AB5E85" w:rsidRPr="007F4DC7" w:rsidRDefault="00BB460C" w:rsidP="00AB5E85">
      <w:pPr>
        <w:autoSpaceDE w:val="0"/>
        <w:autoSpaceDN w:val="0"/>
        <w:adjustRightInd w:val="0"/>
        <w:spacing w:after="0" w:line="240" w:lineRule="auto"/>
        <w:ind w:left="142"/>
        <w:jc w:val="both"/>
        <w:rPr>
          <w:rFonts w:cstheme="minorHAnsi"/>
          <w:b/>
        </w:rPr>
      </w:pPr>
      <w:r w:rsidRPr="007F4DC7">
        <w:rPr>
          <w:rFonts w:cstheme="minorHAnsi"/>
          <w:b/>
        </w:rPr>
        <w:t>1</w:t>
      </w:r>
      <w:r>
        <w:rPr>
          <w:rFonts w:cstheme="minorHAnsi"/>
          <w:b/>
        </w:rPr>
        <w:t>1</w:t>
      </w:r>
      <w:r w:rsidR="00AB5E85" w:rsidRPr="007F4DC7">
        <w:rPr>
          <w:rFonts w:cstheme="minorHAnsi"/>
          <w:b/>
        </w:rPr>
        <w:t xml:space="preserve">.1. DA CONTRATANTE </w:t>
      </w:r>
    </w:p>
    <w:p w14:paraId="6013FCB1" w14:textId="75373736" w:rsidR="00AB5E85" w:rsidRPr="007F4DC7" w:rsidRDefault="00BB460C" w:rsidP="00AB5E85">
      <w:pPr>
        <w:tabs>
          <w:tab w:val="left" w:pos="284"/>
          <w:tab w:val="left" w:pos="1701"/>
          <w:tab w:val="left" w:pos="1985"/>
        </w:tabs>
        <w:spacing w:after="0" w:line="240" w:lineRule="auto"/>
        <w:ind w:left="142"/>
        <w:jc w:val="both"/>
        <w:rPr>
          <w:rFonts w:cstheme="minorHAnsi"/>
          <w:bCs/>
        </w:rPr>
      </w:pPr>
      <w:r w:rsidRPr="007F4DC7">
        <w:rPr>
          <w:rFonts w:cstheme="minorHAnsi"/>
          <w:b/>
        </w:rPr>
        <w:t>1</w:t>
      </w:r>
      <w:r>
        <w:rPr>
          <w:rFonts w:cstheme="minorHAnsi"/>
          <w:b/>
        </w:rPr>
        <w:t>1</w:t>
      </w:r>
      <w:r w:rsidR="00AB5E85" w:rsidRPr="007F4DC7">
        <w:rPr>
          <w:rFonts w:cstheme="minorHAnsi"/>
          <w:bCs/>
        </w:rPr>
        <w:t>.1.1. Promover por intermédio do responsável pelo recebimento do Objeto, a verificação dos serviços e qualidade contratada, comunicando, sempre por escrito, permitido o uso de e-mail em prol da rapidez da comunicação, as ocorrências de quaisquer fatos que exijam medidas corretivas, sem que, com isso, eximam ou mitiguem as responsabilidades da CONTRATADA;</w:t>
      </w:r>
    </w:p>
    <w:p w14:paraId="79D2059D" w14:textId="76E2A0DD" w:rsidR="00AB5E85" w:rsidRPr="007F4DC7" w:rsidRDefault="00ED2461" w:rsidP="00AB5E85">
      <w:pPr>
        <w:tabs>
          <w:tab w:val="left" w:pos="284"/>
          <w:tab w:val="left" w:pos="1701"/>
          <w:tab w:val="left" w:pos="1985"/>
        </w:tabs>
        <w:spacing w:after="0" w:line="240" w:lineRule="auto"/>
        <w:ind w:left="142"/>
        <w:jc w:val="both"/>
        <w:rPr>
          <w:rFonts w:cstheme="minorHAnsi"/>
          <w:bCs/>
        </w:rPr>
      </w:pPr>
      <w:r w:rsidRPr="007F4DC7">
        <w:rPr>
          <w:rFonts w:cstheme="minorHAnsi"/>
          <w:bCs/>
        </w:rPr>
        <w:t>10</w:t>
      </w:r>
      <w:r w:rsidR="00AB5E85" w:rsidRPr="007F4DC7">
        <w:rPr>
          <w:rFonts w:cstheme="minorHAnsi"/>
          <w:bCs/>
        </w:rPr>
        <w:t>.1.2. Verificar se durante a vigência do Contrato serão mantidas todas as exigências, condições de habilitação e qualificações contratadas;</w:t>
      </w:r>
    </w:p>
    <w:p w14:paraId="092E46C8" w14:textId="5926EA24" w:rsidR="00AB5E85" w:rsidRPr="007F4DC7" w:rsidRDefault="00ED2461" w:rsidP="00AB5E85">
      <w:pPr>
        <w:tabs>
          <w:tab w:val="left" w:pos="284"/>
          <w:tab w:val="left" w:pos="1701"/>
          <w:tab w:val="left" w:pos="1985"/>
        </w:tabs>
        <w:spacing w:after="0" w:line="240" w:lineRule="auto"/>
        <w:ind w:left="142"/>
        <w:jc w:val="both"/>
        <w:rPr>
          <w:rFonts w:cstheme="minorHAnsi"/>
          <w:bCs/>
        </w:rPr>
      </w:pPr>
      <w:r w:rsidRPr="007F4DC7">
        <w:rPr>
          <w:rFonts w:cstheme="minorHAnsi"/>
          <w:bCs/>
        </w:rPr>
        <w:t>1</w:t>
      </w:r>
      <w:r w:rsidR="00BB460C">
        <w:rPr>
          <w:rFonts w:cstheme="minorHAnsi"/>
          <w:bCs/>
        </w:rPr>
        <w:t>1</w:t>
      </w:r>
      <w:r w:rsidR="00AB5E85" w:rsidRPr="007F4DC7">
        <w:rPr>
          <w:rFonts w:cstheme="minorHAnsi"/>
          <w:bCs/>
        </w:rPr>
        <w:t>.1.3. Observar rigorosamente as normativas aplicáveis ao serviço do objeto, conforme documentação apresentada pela CONTRATADA;</w:t>
      </w:r>
    </w:p>
    <w:p w14:paraId="4F5E2C1D" w14:textId="76208B5E" w:rsidR="00AB5E85" w:rsidRPr="007F4DC7" w:rsidRDefault="00BB460C" w:rsidP="00AB5E85">
      <w:pPr>
        <w:tabs>
          <w:tab w:val="left" w:pos="284"/>
          <w:tab w:val="left" w:pos="1701"/>
          <w:tab w:val="left" w:pos="1985"/>
        </w:tabs>
        <w:spacing w:after="0" w:line="240" w:lineRule="auto"/>
        <w:ind w:left="142"/>
        <w:jc w:val="both"/>
        <w:rPr>
          <w:rFonts w:cstheme="minorHAnsi"/>
          <w:bCs/>
        </w:rPr>
      </w:pPr>
      <w:r>
        <w:rPr>
          <w:rFonts w:cstheme="minorHAnsi"/>
          <w:bCs/>
        </w:rPr>
        <w:t>11</w:t>
      </w:r>
      <w:r w:rsidR="00AB5E85" w:rsidRPr="007F4DC7">
        <w:rPr>
          <w:rFonts w:cstheme="minorHAnsi"/>
          <w:bCs/>
        </w:rPr>
        <w:t>.1.4. Prestar informações e esclarecimentos, preferencialmente por escrito, que venham a ser solicitadas pelos prepostos da CONTRATADA;</w:t>
      </w:r>
    </w:p>
    <w:p w14:paraId="6ACF3CFC" w14:textId="2C460DFC" w:rsidR="00AB5E85" w:rsidRPr="007F4DC7" w:rsidRDefault="00ED2461" w:rsidP="00AB5E85">
      <w:pPr>
        <w:tabs>
          <w:tab w:val="left" w:pos="284"/>
          <w:tab w:val="left" w:pos="1701"/>
          <w:tab w:val="left" w:pos="1985"/>
        </w:tabs>
        <w:spacing w:after="0" w:line="240" w:lineRule="auto"/>
        <w:ind w:left="142"/>
        <w:jc w:val="both"/>
        <w:rPr>
          <w:rFonts w:cstheme="minorHAnsi"/>
          <w:bCs/>
        </w:rPr>
      </w:pPr>
      <w:r w:rsidRPr="007F4DC7">
        <w:rPr>
          <w:rFonts w:cstheme="minorHAnsi"/>
          <w:bCs/>
        </w:rPr>
        <w:t>10</w:t>
      </w:r>
      <w:r w:rsidR="00AB5E85" w:rsidRPr="007F4DC7">
        <w:rPr>
          <w:rFonts w:cstheme="minorHAnsi"/>
          <w:bCs/>
        </w:rPr>
        <w:t>.1.5. Fiscalizar o cumprimento das obrigações assumidas pela CONTRATADA, mormente quanto aos prazos e frequências do serviço do objeto que, ressalvados os casos de força maior, justificados e aceitos pela CONTRATANTE, não devem sofrer solução de continuidade;</w:t>
      </w:r>
    </w:p>
    <w:p w14:paraId="2B637154" w14:textId="73EE749D" w:rsidR="00AB5E85" w:rsidRPr="007F4DC7" w:rsidRDefault="00BB460C" w:rsidP="00AB5E85">
      <w:pPr>
        <w:tabs>
          <w:tab w:val="left" w:pos="284"/>
          <w:tab w:val="left" w:pos="1701"/>
          <w:tab w:val="left" w:pos="1985"/>
        </w:tabs>
        <w:spacing w:after="0" w:line="240" w:lineRule="auto"/>
        <w:ind w:left="142"/>
        <w:jc w:val="both"/>
        <w:rPr>
          <w:rFonts w:cstheme="minorHAnsi"/>
          <w:bCs/>
        </w:rPr>
      </w:pPr>
      <w:r>
        <w:rPr>
          <w:rFonts w:cstheme="minorHAnsi"/>
          <w:bCs/>
        </w:rPr>
        <w:t>11</w:t>
      </w:r>
      <w:r w:rsidR="00AB5E85" w:rsidRPr="007F4DC7">
        <w:rPr>
          <w:rFonts w:cstheme="minorHAnsi"/>
          <w:bCs/>
        </w:rPr>
        <w:t>.1.6. Pagar a fatura da CONTRATADA, conforme relatório apresentado.</w:t>
      </w:r>
    </w:p>
    <w:p w14:paraId="51D562C2" w14:textId="77777777" w:rsidR="00FF2D0F" w:rsidRPr="007F4DC7" w:rsidRDefault="00FF2D0F" w:rsidP="00AB5E85">
      <w:pPr>
        <w:autoSpaceDE w:val="0"/>
        <w:autoSpaceDN w:val="0"/>
        <w:adjustRightInd w:val="0"/>
        <w:spacing w:after="0" w:line="240" w:lineRule="auto"/>
        <w:jc w:val="both"/>
        <w:rPr>
          <w:rFonts w:cstheme="minorHAnsi"/>
          <w:color w:val="FF0000"/>
        </w:rPr>
      </w:pPr>
    </w:p>
    <w:p w14:paraId="6638B341" w14:textId="7E315849" w:rsidR="00AB5E85" w:rsidRPr="007F4DC7" w:rsidRDefault="00BB460C" w:rsidP="00ED2461">
      <w:pPr>
        <w:autoSpaceDE w:val="0"/>
        <w:autoSpaceDN w:val="0"/>
        <w:adjustRightInd w:val="0"/>
        <w:spacing w:after="0" w:line="240" w:lineRule="auto"/>
        <w:ind w:left="142"/>
        <w:jc w:val="both"/>
        <w:rPr>
          <w:rFonts w:cstheme="minorHAnsi"/>
          <w:b/>
          <w:bCs/>
        </w:rPr>
      </w:pPr>
      <w:r>
        <w:rPr>
          <w:rFonts w:cstheme="minorHAnsi"/>
          <w:b/>
        </w:rPr>
        <w:t>11</w:t>
      </w:r>
      <w:r w:rsidR="00AB5E85" w:rsidRPr="007F4DC7">
        <w:rPr>
          <w:rFonts w:cstheme="minorHAnsi"/>
          <w:b/>
          <w:bCs/>
        </w:rPr>
        <w:t>.2. DA CONTRATADA:</w:t>
      </w:r>
    </w:p>
    <w:p w14:paraId="2841ACB1" w14:textId="2956885F"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.2.1 - Atender a todas as solicitações de contratação efetuadas durante a vigência do Contrato ou Ata de Registro de Preços, limitada ao quantitativo de cada item;</w:t>
      </w:r>
    </w:p>
    <w:p w14:paraId="7A8AC13D" w14:textId="433E718A"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.2.2 - Ao fornecimento/execução do objeto, de acordo com as especificações constantes no Edital, em consonância com a proposta apresentada e com a qualidade e especificações determinadas pela legislação em vigor;</w:t>
      </w:r>
    </w:p>
    <w:p w14:paraId="3824312E" w14:textId="23B8B352"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.2.3 - Responsabilizar-se pela boa execução e eficiência no fornecimento do produto/execução do serviço objeto do edital;</w:t>
      </w:r>
    </w:p>
    <w:p w14:paraId="5F7F7A77" w14:textId="2353B7C9"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.2.4 - Reparar, corrigir, remover as suas expensas, no todo ou em parte o(s) objeto(s) em que se verifiquem danos em decorrência do transporte, bem como, providenciar a imediata substituição dos mesmos;</w:t>
      </w:r>
    </w:p>
    <w:p w14:paraId="388A0F62" w14:textId="68AFD2CE"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.2.5 - Providenciar a imediata correção das deficiências apontadas pelo contratante quando da entrega do produto/execução do serviço;</w:t>
      </w:r>
    </w:p>
    <w:p w14:paraId="09F0AF20" w14:textId="2B1CF715"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.2.7 - Não subcontratar, ceder ou transferir, total ou parcialmente, o objeto do contrato ou da Ata de Registro de Preços, sem previa autorização da contratante;</w:t>
      </w:r>
    </w:p>
    <w:p w14:paraId="717B27AD" w14:textId="52C4F794"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.2.8 - Manter, durante a vigência do contrato ou do Registro de Preços, todas as condições de habilitação e qualificações exigidas na licitação;</w:t>
      </w:r>
    </w:p>
    <w:p w14:paraId="1CAE1BE0" w14:textId="5AF6B9D3"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.2.9 - Responsabilizar-se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5E7015F2" w14:textId="2CC293B0"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.2.10 - Responsabilizar-se por todas e quaisquer despesas, inclusive, despesa de natureza previdenciária, fiscal, trabalhista ou civil, bem como emolumentos, ônus ou encargos de qualquer espécie e origem, pertinentes à execução do objeto contratado;</w:t>
      </w:r>
    </w:p>
    <w:p w14:paraId="0D06E040" w14:textId="433283B5"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.2.11 - Manter endereço eletrônico (e-mail) válido para fins de comunicação com a contratante por todo o período de contratação; comunicando, imediatamente, o Contratante em caso de alteração;</w:t>
      </w:r>
    </w:p>
    <w:p w14:paraId="3BF8FE23" w14:textId="30B177E5"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bCs/>
          <w:color w:val="000000"/>
        </w:rPr>
      </w:pPr>
      <w:r>
        <w:rPr>
          <w:rFonts w:cstheme="minorHAnsi"/>
          <w:bCs/>
        </w:rPr>
        <w:t>11</w:t>
      </w:r>
      <w:r w:rsidR="00AB5E85" w:rsidRPr="007F4DC7">
        <w:rPr>
          <w:rFonts w:cstheme="minorHAnsi"/>
          <w:bCs/>
          <w:color w:val="000000"/>
        </w:rPr>
        <w:t xml:space="preserve">.2.12 - Receber as importâncias consignadas em documentos próprios de arrecadação padronizados, observadas as </w:t>
      </w:r>
    </w:p>
    <w:p w14:paraId="0CA6F054" w14:textId="0199770D"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color w:val="000000"/>
        </w:rPr>
      </w:pPr>
      <w:r>
        <w:rPr>
          <w:rFonts w:cstheme="minorHAnsi"/>
          <w:color w:val="000000"/>
        </w:rPr>
        <w:t>11</w:t>
      </w:r>
      <w:r w:rsidR="00ED2461" w:rsidRPr="007F4DC7">
        <w:rPr>
          <w:rFonts w:cstheme="minorHAnsi"/>
          <w:color w:val="000000"/>
        </w:rPr>
        <w:t>.2.13</w:t>
      </w:r>
      <w:r w:rsidR="00AB5E85" w:rsidRPr="007F4DC7">
        <w:rPr>
          <w:rFonts w:cstheme="minorHAnsi"/>
          <w:color w:val="000000"/>
        </w:rPr>
        <w:t xml:space="preserve"> - Facilitar todas as atividades de fiscalização dos serviços, fornecendo as informações e demais elementos necessários.</w:t>
      </w:r>
    </w:p>
    <w:p w14:paraId="7B5E71BF" w14:textId="75022093"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color w:val="000000"/>
        </w:rPr>
      </w:pPr>
      <w:r>
        <w:rPr>
          <w:rFonts w:cstheme="minorHAnsi"/>
          <w:color w:val="000000"/>
        </w:rPr>
        <w:lastRenderedPageBreak/>
        <w:t>11</w:t>
      </w:r>
      <w:r w:rsidR="00ED2461" w:rsidRPr="007F4DC7">
        <w:rPr>
          <w:rFonts w:cstheme="minorHAnsi"/>
          <w:color w:val="000000"/>
        </w:rPr>
        <w:t>.2.14</w:t>
      </w:r>
      <w:r w:rsidR="00AB5E85" w:rsidRPr="007F4DC7">
        <w:rPr>
          <w:rFonts w:cstheme="minorHAnsi"/>
          <w:color w:val="000000"/>
        </w:rPr>
        <w:t xml:space="preserve"> - Prestar esclarecimentos solicitados aos funcionários e encarregados devidamente credenciados disponibilizando – lhes documentos, livros e papéis relativos à arrecadação.</w:t>
      </w:r>
    </w:p>
    <w:p w14:paraId="713EA52B" w14:textId="792A42F3" w:rsidR="00AB5E85" w:rsidRPr="007F4DC7" w:rsidRDefault="00BB460C" w:rsidP="00ED2461">
      <w:pPr>
        <w:pBdr>
          <w:top w:val="nil"/>
          <w:left w:val="nil"/>
          <w:bottom w:val="nil"/>
          <w:right w:val="nil"/>
          <w:between w:val="nil"/>
        </w:pBdr>
        <w:tabs>
          <w:tab w:val="left" w:pos="284"/>
          <w:tab w:val="left" w:pos="1701"/>
        </w:tabs>
        <w:spacing w:after="0" w:line="240" w:lineRule="auto"/>
        <w:ind w:left="142"/>
        <w:jc w:val="both"/>
        <w:rPr>
          <w:rFonts w:cstheme="minorHAnsi"/>
          <w:color w:val="000000"/>
        </w:rPr>
      </w:pPr>
      <w:r>
        <w:rPr>
          <w:rFonts w:cstheme="minorHAnsi"/>
          <w:color w:val="000000"/>
        </w:rPr>
        <w:t>11</w:t>
      </w:r>
      <w:r w:rsidR="00ED2461" w:rsidRPr="007F4DC7">
        <w:rPr>
          <w:rFonts w:cstheme="minorHAnsi"/>
          <w:color w:val="000000"/>
        </w:rPr>
        <w:t>.2.15</w:t>
      </w:r>
      <w:r w:rsidR="00AB5E85" w:rsidRPr="007F4DC7">
        <w:rPr>
          <w:rFonts w:cstheme="minorHAnsi"/>
          <w:color w:val="000000"/>
        </w:rPr>
        <w:t xml:space="preserve"> - Designar um ou mais profissionais de seu quadro para atuar como PREPOSTO do contrato, com a responsabilidade pela gestão dos aspectos administrativos, legais e técnicos, relacionando-se diretamente com o gestor e o fiscal, fornecendo-lhes informações de controle e acompanhamento da execução dos serviços contratados.</w:t>
      </w:r>
    </w:p>
    <w:bookmarkEnd w:id="4"/>
    <w:p w14:paraId="613C9C0F" w14:textId="77777777" w:rsidR="00915049" w:rsidRPr="007F4DC7" w:rsidRDefault="00915049" w:rsidP="00915049">
      <w:pPr>
        <w:autoSpaceDE w:val="0"/>
        <w:autoSpaceDN w:val="0"/>
        <w:adjustRightInd w:val="0"/>
        <w:spacing w:after="0" w:line="240" w:lineRule="auto"/>
        <w:jc w:val="both"/>
        <w:rPr>
          <w:rFonts w:cstheme="minorHAnsi"/>
        </w:rPr>
      </w:pPr>
    </w:p>
    <w:p w14:paraId="4706546B" w14:textId="5B1CB542" w:rsidR="00C304ED" w:rsidRPr="007F4DC7" w:rsidRDefault="00BB460C" w:rsidP="00C304ED">
      <w:pPr>
        <w:spacing w:after="0" w:line="240" w:lineRule="auto"/>
        <w:ind w:right="-24"/>
        <w:jc w:val="both"/>
        <w:rPr>
          <w:rFonts w:cstheme="minorHAnsi"/>
          <w:b/>
        </w:rPr>
      </w:pPr>
      <w:r>
        <w:rPr>
          <w:rFonts w:cstheme="minorHAnsi"/>
          <w:b/>
        </w:rPr>
        <w:t>12</w:t>
      </w:r>
      <w:r w:rsidR="00C304ED" w:rsidRPr="007F4DC7">
        <w:rPr>
          <w:rFonts w:cstheme="minorHAnsi"/>
          <w:b/>
        </w:rPr>
        <w:t xml:space="preserve"> – CRITÉRIOS DE MEDIÇÃO E PAGAMENTO</w:t>
      </w:r>
    </w:p>
    <w:p w14:paraId="58E160A4" w14:textId="17DEB2A7" w:rsidR="00C304ED" w:rsidRPr="007F4DC7" w:rsidRDefault="00C304ED" w:rsidP="00C304ED">
      <w:pPr>
        <w:spacing w:after="0" w:line="240" w:lineRule="auto"/>
        <w:ind w:right="-24"/>
        <w:jc w:val="both"/>
        <w:rPr>
          <w:rFonts w:cstheme="minorHAnsi"/>
        </w:rPr>
      </w:pPr>
      <w:r w:rsidRPr="007F4DC7">
        <w:rPr>
          <w:rFonts w:cstheme="minorHAnsi"/>
        </w:rPr>
        <w:t>1</w:t>
      </w:r>
      <w:r w:rsidR="00BB460C">
        <w:rPr>
          <w:rFonts w:cstheme="minorHAnsi"/>
        </w:rPr>
        <w:t>2</w:t>
      </w:r>
      <w:r w:rsidRPr="007F4DC7">
        <w:rPr>
          <w:rFonts w:cstheme="minorHAnsi"/>
        </w:rPr>
        <w:t>.1. PRAZOS</w:t>
      </w:r>
    </w:p>
    <w:p w14:paraId="59455043" w14:textId="77777777" w:rsidR="00C304ED" w:rsidRPr="007F4DC7" w:rsidRDefault="00C304ED" w:rsidP="00C304ED">
      <w:pPr>
        <w:spacing w:after="0" w:line="240" w:lineRule="auto"/>
        <w:jc w:val="both"/>
        <w:rPr>
          <w:rFonts w:cstheme="minorHAnsi"/>
          <w:bCs/>
        </w:rPr>
      </w:pPr>
      <w:r w:rsidRPr="007F4DC7">
        <w:rPr>
          <w:rFonts w:cstheme="minorHAnsi"/>
          <w:bCs/>
        </w:rPr>
        <w:t>Prazo de troca de bens rejeitados: 05 dias</w:t>
      </w:r>
    </w:p>
    <w:p w14:paraId="53250EA1" w14:textId="77777777" w:rsidR="00C304ED" w:rsidRPr="007F4DC7" w:rsidRDefault="00C304ED" w:rsidP="00C304ED">
      <w:pPr>
        <w:spacing w:after="0" w:line="240" w:lineRule="auto"/>
        <w:jc w:val="both"/>
        <w:rPr>
          <w:rFonts w:cstheme="minorHAnsi"/>
          <w:bCs/>
        </w:rPr>
      </w:pPr>
      <w:r w:rsidRPr="007F4DC7">
        <w:rPr>
          <w:rFonts w:cstheme="minorHAnsi"/>
          <w:bCs/>
        </w:rPr>
        <w:t>Prazo de recebimento definitivo do objeto/serviço: 05 dias após a verificação</w:t>
      </w:r>
    </w:p>
    <w:p w14:paraId="4FAF0CBB" w14:textId="77777777" w:rsidR="00C304ED" w:rsidRPr="007F4DC7" w:rsidRDefault="00C304ED" w:rsidP="00C304ED">
      <w:pPr>
        <w:spacing w:after="0" w:line="240" w:lineRule="auto"/>
        <w:jc w:val="both"/>
        <w:rPr>
          <w:rFonts w:cstheme="minorHAnsi"/>
          <w:bCs/>
        </w:rPr>
      </w:pPr>
      <w:r w:rsidRPr="007F4DC7">
        <w:rPr>
          <w:rFonts w:cstheme="minorHAnsi"/>
          <w:bCs/>
        </w:rPr>
        <w:t>Prazo de liquidação do documento fiscal: 30 dias da emissão da NF e atesto do recebimento do objeto</w:t>
      </w:r>
    </w:p>
    <w:p w14:paraId="09883E66" w14:textId="77777777" w:rsidR="00C304ED" w:rsidRPr="007F4DC7" w:rsidRDefault="00C304ED" w:rsidP="00C304ED">
      <w:pPr>
        <w:spacing w:after="0" w:line="240" w:lineRule="auto"/>
        <w:jc w:val="both"/>
        <w:rPr>
          <w:rFonts w:cstheme="minorHAnsi"/>
          <w:bCs/>
        </w:rPr>
      </w:pPr>
      <w:r w:rsidRPr="007F4DC7">
        <w:rPr>
          <w:rFonts w:cstheme="minorHAnsi"/>
          <w:bCs/>
        </w:rPr>
        <w:t>Prazo de pagamento: 30 dias da emissão da NF e atesto do recebimento do objeto</w:t>
      </w:r>
    </w:p>
    <w:p w14:paraId="7254D588" w14:textId="77777777" w:rsidR="00FF2D0F" w:rsidRPr="007F4DC7" w:rsidRDefault="00FF2D0F" w:rsidP="00FF2D0F">
      <w:pPr>
        <w:autoSpaceDE w:val="0"/>
        <w:autoSpaceDN w:val="0"/>
        <w:adjustRightInd w:val="0"/>
        <w:spacing w:after="0" w:line="240" w:lineRule="auto"/>
        <w:jc w:val="both"/>
        <w:rPr>
          <w:rFonts w:cstheme="minorHAnsi"/>
        </w:rPr>
      </w:pPr>
    </w:p>
    <w:p w14:paraId="3B90ABD5" w14:textId="43690A7F" w:rsidR="00FF2D0F" w:rsidRPr="007F4DC7" w:rsidRDefault="00BB460C" w:rsidP="00FF2D0F">
      <w:pPr>
        <w:autoSpaceDE w:val="0"/>
        <w:autoSpaceDN w:val="0"/>
        <w:adjustRightInd w:val="0"/>
        <w:spacing w:after="0" w:line="240" w:lineRule="auto"/>
        <w:jc w:val="both"/>
        <w:rPr>
          <w:rFonts w:cstheme="minorHAnsi"/>
          <w:b/>
        </w:rPr>
      </w:pPr>
      <w:r>
        <w:rPr>
          <w:rFonts w:cstheme="minorHAnsi"/>
          <w:b/>
        </w:rPr>
        <w:t>13</w:t>
      </w:r>
      <w:r w:rsidR="00FF2D0F" w:rsidRPr="007F4DC7">
        <w:rPr>
          <w:rFonts w:cstheme="minorHAnsi"/>
          <w:b/>
        </w:rPr>
        <w:t xml:space="preserve"> - DA DOTAÇÃO ORÇAMENTÁRIA:</w:t>
      </w:r>
    </w:p>
    <w:p w14:paraId="381CD3BC" w14:textId="73CF5243" w:rsidR="00FF2D0F" w:rsidRPr="007F4DC7" w:rsidRDefault="00BB460C" w:rsidP="00FF2D0F">
      <w:pPr>
        <w:autoSpaceDE w:val="0"/>
        <w:autoSpaceDN w:val="0"/>
        <w:adjustRightInd w:val="0"/>
        <w:spacing w:after="0" w:line="240" w:lineRule="auto"/>
        <w:jc w:val="both"/>
        <w:rPr>
          <w:rFonts w:cstheme="minorHAnsi"/>
        </w:rPr>
      </w:pPr>
      <w:r>
        <w:rPr>
          <w:rFonts w:cstheme="minorHAnsi"/>
        </w:rPr>
        <w:t>13</w:t>
      </w:r>
      <w:r w:rsidR="00FF2D0F" w:rsidRPr="007F4DC7">
        <w:rPr>
          <w:rFonts w:cstheme="minorHAnsi"/>
        </w:rPr>
        <w:t xml:space="preserve">.1. As despesas decorrentes da presente correrão à conta da Dotação Orçamentária:  33903900000 Outros serviços de pessoa jurídica – Fonte: </w:t>
      </w:r>
      <w:r w:rsidRPr="007F4DC7">
        <w:rPr>
          <w:rFonts w:cstheme="minorHAnsi"/>
        </w:rPr>
        <w:t>10010000000 -</w:t>
      </w:r>
      <w:r w:rsidR="00FF2D0F" w:rsidRPr="007F4DC7">
        <w:rPr>
          <w:rFonts w:cstheme="minorHAnsi"/>
        </w:rPr>
        <w:t xml:space="preserve"> FICHA </w:t>
      </w:r>
      <w:r w:rsidR="00915049" w:rsidRPr="007F4DC7">
        <w:rPr>
          <w:rFonts w:cstheme="minorHAnsi"/>
        </w:rPr>
        <w:t>11</w:t>
      </w:r>
    </w:p>
    <w:p w14:paraId="44F3A678" w14:textId="77777777" w:rsidR="00FF2D0F" w:rsidRPr="007F4DC7" w:rsidRDefault="00FF2D0F" w:rsidP="00FF2D0F">
      <w:pPr>
        <w:autoSpaceDE w:val="0"/>
        <w:autoSpaceDN w:val="0"/>
        <w:adjustRightInd w:val="0"/>
        <w:spacing w:after="0" w:line="240" w:lineRule="auto"/>
        <w:jc w:val="both"/>
        <w:rPr>
          <w:rFonts w:cstheme="minorHAnsi"/>
        </w:rPr>
      </w:pPr>
    </w:p>
    <w:p w14:paraId="524614E5" w14:textId="3F236F73" w:rsidR="00FF2D0F" w:rsidRPr="007F4DC7" w:rsidRDefault="00915049" w:rsidP="00FF2D0F">
      <w:pPr>
        <w:tabs>
          <w:tab w:val="left" w:pos="567"/>
        </w:tabs>
        <w:autoSpaceDE w:val="0"/>
        <w:autoSpaceDN w:val="0"/>
        <w:adjustRightInd w:val="0"/>
        <w:spacing w:after="0" w:line="240" w:lineRule="auto"/>
        <w:jc w:val="both"/>
        <w:rPr>
          <w:rFonts w:cstheme="minorHAnsi"/>
          <w:b/>
        </w:rPr>
      </w:pPr>
      <w:r w:rsidRPr="007F4DC7">
        <w:rPr>
          <w:rFonts w:cstheme="minorHAnsi"/>
          <w:b/>
        </w:rPr>
        <w:t>1</w:t>
      </w:r>
      <w:r w:rsidR="00BB460C">
        <w:rPr>
          <w:rFonts w:cstheme="minorHAnsi"/>
          <w:b/>
        </w:rPr>
        <w:t>4</w:t>
      </w:r>
      <w:r w:rsidR="00FF2D0F" w:rsidRPr="007F4DC7">
        <w:rPr>
          <w:rFonts w:cstheme="minorHAnsi"/>
          <w:b/>
        </w:rPr>
        <w:t xml:space="preserve"> – DISPOSIÇÕES GERAIS</w:t>
      </w:r>
    </w:p>
    <w:p w14:paraId="1C7DE1CE" w14:textId="76EFDE59" w:rsidR="00713969" w:rsidRPr="007F4DC7" w:rsidRDefault="00FF2D0F" w:rsidP="00CB3432">
      <w:pPr>
        <w:autoSpaceDE w:val="0"/>
        <w:autoSpaceDN w:val="0"/>
        <w:adjustRightInd w:val="0"/>
        <w:spacing w:after="0" w:line="240" w:lineRule="auto"/>
        <w:jc w:val="both"/>
        <w:rPr>
          <w:rFonts w:cstheme="minorHAnsi"/>
        </w:rPr>
      </w:pPr>
      <w:r w:rsidRPr="007F4DC7">
        <w:rPr>
          <w:rFonts w:cstheme="minorHAnsi"/>
        </w:rPr>
        <w:t>1</w:t>
      </w:r>
      <w:r w:rsidR="00BB460C">
        <w:rPr>
          <w:rFonts w:cstheme="minorHAnsi"/>
        </w:rPr>
        <w:t>4</w:t>
      </w:r>
      <w:r w:rsidRPr="007F4DC7">
        <w:rPr>
          <w:rFonts w:cstheme="minorHAnsi"/>
        </w:rPr>
        <w:t>.1 - Outras disposições poderão ser acrescentadas no instrumento convocatório e no contrato, observadas as disposições da lei n 14.133/2021.</w:t>
      </w:r>
    </w:p>
    <w:p w14:paraId="2134C316" w14:textId="77777777" w:rsidR="00713969" w:rsidRPr="007F4DC7" w:rsidRDefault="00713969" w:rsidP="00713969">
      <w:pPr>
        <w:jc w:val="right"/>
        <w:rPr>
          <w:rFonts w:cstheme="minorHAnsi"/>
        </w:rPr>
      </w:pPr>
    </w:p>
    <w:bookmarkEnd w:id="0"/>
    <w:p w14:paraId="7146567C" w14:textId="6A911DE9" w:rsidR="00915049" w:rsidRPr="007F4DC7" w:rsidRDefault="00915049" w:rsidP="00915049">
      <w:pPr>
        <w:jc w:val="right"/>
        <w:rPr>
          <w:rFonts w:cstheme="minorHAnsi"/>
        </w:rPr>
      </w:pPr>
      <w:r w:rsidRPr="007F4DC7">
        <w:rPr>
          <w:rFonts w:cstheme="minorHAnsi"/>
        </w:rPr>
        <w:t xml:space="preserve">Vargem Alta, </w:t>
      </w:r>
      <w:r w:rsidR="00BB460C">
        <w:rPr>
          <w:rFonts w:cstheme="minorHAnsi"/>
        </w:rPr>
        <w:t>28</w:t>
      </w:r>
      <w:r w:rsidRPr="007F4DC7">
        <w:rPr>
          <w:rFonts w:cstheme="minorHAnsi"/>
        </w:rPr>
        <w:t xml:space="preserve"> de janeiro de 2025.</w:t>
      </w:r>
    </w:p>
    <w:p w14:paraId="49AA6D61" w14:textId="77777777" w:rsidR="00287F79" w:rsidRPr="007F4DC7" w:rsidRDefault="00287F79" w:rsidP="00915049">
      <w:pPr>
        <w:spacing w:after="0" w:line="240" w:lineRule="auto"/>
        <w:jc w:val="center"/>
        <w:rPr>
          <w:rFonts w:cstheme="minorHAnsi"/>
          <w:b/>
          <w:color w:val="000000" w:themeColor="text1"/>
        </w:rPr>
      </w:pPr>
    </w:p>
    <w:p w14:paraId="02816B7C" w14:textId="77777777" w:rsidR="00287F79" w:rsidRPr="007F4DC7" w:rsidRDefault="00287F79" w:rsidP="00915049">
      <w:pPr>
        <w:spacing w:after="0" w:line="240" w:lineRule="auto"/>
        <w:jc w:val="center"/>
        <w:rPr>
          <w:rFonts w:cstheme="minorHAnsi"/>
          <w:b/>
          <w:color w:val="000000" w:themeColor="text1"/>
        </w:rPr>
      </w:pPr>
    </w:p>
    <w:p w14:paraId="6FD6135D" w14:textId="77777777" w:rsidR="00287F79" w:rsidRPr="007F4DC7" w:rsidRDefault="00287F79" w:rsidP="00915049">
      <w:pPr>
        <w:spacing w:after="0" w:line="240" w:lineRule="auto"/>
        <w:jc w:val="center"/>
        <w:rPr>
          <w:rFonts w:cstheme="minorHAnsi"/>
          <w:b/>
          <w:color w:val="000000" w:themeColor="text1"/>
        </w:rPr>
      </w:pPr>
    </w:p>
    <w:p w14:paraId="7AA5C442" w14:textId="77777777" w:rsidR="00287F79" w:rsidRPr="007F4DC7" w:rsidRDefault="00287F79" w:rsidP="00915049">
      <w:pPr>
        <w:spacing w:after="0" w:line="240" w:lineRule="auto"/>
        <w:jc w:val="center"/>
        <w:rPr>
          <w:rFonts w:cstheme="minorHAnsi"/>
          <w:b/>
          <w:color w:val="000000" w:themeColor="text1"/>
        </w:rPr>
      </w:pPr>
    </w:p>
    <w:p w14:paraId="41F7E6E2" w14:textId="77777777" w:rsidR="00287F79" w:rsidRPr="007F4DC7" w:rsidRDefault="00287F79" w:rsidP="00915049">
      <w:pPr>
        <w:spacing w:after="0" w:line="240" w:lineRule="auto"/>
        <w:jc w:val="center"/>
        <w:rPr>
          <w:rFonts w:cstheme="minorHAnsi"/>
          <w:b/>
          <w:color w:val="000000" w:themeColor="text1"/>
        </w:rPr>
      </w:pPr>
    </w:p>
    <w:p w14:paraId="556E9897" w14:textId="77777777" w:rsidR="00287F79" w:rsidRPr="007F4DC7" w:rsidRDefault="00287F79" w:rsidP="00915049">
      <w:pPr>
        <w:spacing w:after="0" w:line="240" w:lineRule="auto"/>
        <w:jc w:val="center"/>
        <w:rPr>
          <w:rFonts w:cstheme="minorHAnsi"/>
          <w:b/>
          <w:color w:val="000000" w:themeColor="text1"/>
        </w:rPr>
      </w:pPr>
    </w:p>
    <w:p w14:paraId="3270C337" w14:textId="4A1A9CDE" w:rsidR="00915049" w:rsidRPr="007F4DC7" w:rsidRDefault="0066749C" w:rsidP="00915049">
      <w:pPr>
        <w:spacing w:after="0" w:line="240" w:lineRule="auto"/>
        <w:jc w:val="center"/>
        <w:rPr>
          <w:rFonts w:cstheme="minorHAnsi"/>
          <w:b/>
          <w:color w:val="000000" w:themeColor="text1"/>
        </w:rPr>
      </w:pPr>
      <w:r>
        <w:rPr>
          <w:rFonts w:cstheme="minorHAnsi"/>
          <w:b/>
          <w:color w:val="000000" w:themeColor="text1"/>
        </w:rPr>
        <w:t>Josiane Bravim Sella</w:t>
      </w:r>
    </w:p>
    <w:p w14:paraId="2AFDEBAD" w14:textId="32A195E5" w:rsidR="00915049" w:rsidRPr="007F4DC7" w:rsidRDefault="0066749C" w:rsidP="00915049">
      <w:pPr>
        <w:widowControl w:val="0"/>
        <w:tabs>
          <w:tab w:val="left" w:pos="397"/>
          <w:tab w:val="left" w:pos="851"/>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817" w:firstLine="851"/>
        <w:jc w:val="center"/>
        <w:rPr>
          <w:rFonts w:cstheme="minorHAnsi"/>
          <w:b/>
        </w:rPr>
      </w:pPr>
      <w:r>
        <w:rPr>
          <w:rFonts w:cstheme="minorHAnsi"/>
          <w:b/>
          <w:color w:val="000000" w:themeColor="text1"/>
        </w:rPr>
        <w:t>Setor de Compras</w:t>
      </w:r>
      <w:r w:rsidR="00915049" w:rsidRPr="007F4DC7">
        <w:rPr>
          <w:rFonts w:cstheme="minorHAnsi"/>
          <w:b/>
          <w:color w:val="000000" w:themeColor="text1"/>
        </w:rPr>
        <w:t xml:space="preserve"> - SAAE</w:t>
      </w:r>
    </w:p>
    <w:p w14:paraId="5B3F4B81" w14:textId="1951C6DA" w:rsidR="00FF2D0F" w:rsidRPr="007F4DC7" w:rsidRDefault="00FF2D0F" w:rsidP="00915049">
      <w:pPr>
        <w:jc w:val="right"/>
        <w:rPr>
          <w:rFonts w:cstheme="minorHAnsi"/>
          <w:b/>
        </w:rPr>
      </w:pPr>
    </w:p>
    <w:sectPr w:rsidR="00FF2D0F" w:rsidRPr="007F4DC7" w:rsidSect="001519E8">
      <w:headerReference w:type="default" r:id="rId8"/>
      <w:footerReference w:type="default" r:id="rId9"/>
      <w:pgSz w:w="11906" w:h="16838"/>
      <w:pgMar w:top="1701" w:right="1134" w:bottom="1134" w:left="1134" w:header="708" w:footer="708"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EE59" w14:textId="77777777" w:rsidR="00D75543" w:rsidRDefault="00D75543">
      <w:pPr>
        <w:spacing w:after="0" w:line="240" w:lineRule="auto"/>
      </w:pPr>
      <w:r>
        <w:separator/>
      </w:r>
    </w:p>
  </w:endnote>
  <w:endnote w:type="continuationSeparator" w:id="0">
    <w:p w14:paraId="5BADE856" w14:textId="77777777" w:rsidR="00D75543" w:rsidRDefault="00D7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T5Bt00">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9A2D" w14:textId="77777777" w:rsidR="0054795A" w:rsidRDefault="0054795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20"/>
        <w:szCs w:val="20"/>
        <w:vertAlign w:val="superscript"/>
      </w:rPr>
      <w:t>__________________________________________________________________________________________________________________________________</w:t>
    </w:r>
  </w:p>
  <w:p w14:paraId="225B9BCC" w14:textId="77777777" w:rsidR="0054795A" w:rsidRPr="00E13050" w:rsidRDefault="0054795A" w:rsidP="002B2D3E">
    <w:pPr>
      <w:spacing w:after="0" w:line="240" w:lineRule="auto"/>
      <w:ind w:left="23" w:right="147"/>
      <w:jc w:val="center"/>
      <w:rPr>
        <w:rFonts w:cstheme="minorHAnsi"/>
        <w:b/>
        <w:color w:val="0070C0"/>
        <w:sz w:val="18"/>
      </w:rPr>
    </w:pPr>
    <w:r>
      <w:t xml:space="preserve">                </w:t>
    </w:r>
    <w:r w:rsidRPr="00E13050">
      <w:rPr>
        <w:rFonts w:cstheme="minorHAnsi"/>
        <w:b/>
        <w:color w:val="0070C0"/>
        <w:w w:val="90"/>
        <w:sz w:val="18"/>
      </w:rPr>
      <w:t>CNPJ</w:t>
    </w:r>
    <w:r w:rsidRPr="00E13050">
      <w:rPr>
        <w:rFonts w:cstheme="minorHAnsi"/>
        <w:b/>
        <w:color w:val="0070C0"/>
        <w:spacing w:val="-5"/>
        <w:w w:val="90"/>
        <w:sz w:val="18"/>
      </w:rPr>
      <w:t xml:space="preserve"> </w:t>
    </w:r>
    <w:r w:rsidRPr="00E13050">
      <w:rPr>
        <w:rFonts w:cstheme="minorHAnsi"/>
        <w:b/>
        <w:color w:val="0070C0"/>
        <w:w w:val="90"/>
        <w:sz w:val="18"/>
      </w:rPr>
      <w:t>31.724.255/0001-20</w:t>
    </w:r>
  </w:p>
  <w:p w14:paraId="2F74A6B8" w14:textId="77777777" w:rsidR="0054795A" w:rsidRPr="00E13050" w:rsidRDefault="0054795A" w:rsidP="002B2D3E">
    <w:pPr>
      <w:spacing w:after="0" w:line="240" w:lineRule="auto"/>
      <w:ind w:left="23" w:right="147"/>
      <w:jc w:val="center"/>
      <w:rPr>
        <w:rFonts w:cstheme="minorHAnsi"/>
        <w:b/>
        <w:color w:val="0070C0"/>
        <w:sz w:val="18"/>
      </w:rPr>
    </w:pPr>
    <w:r w:rsidRPr="00E13050">
      <w:rPr>
        <w:rFonts w:cstheme="minorHAnsi"/>
        <w:b/>
        <w:color w:val="0070C0"/>
        <w:spacing w:val="-1"/>
        <w:w w:val="95"/>
        <w:sz w:val="18"/>
      </w:rPr>
      <w:t xml:space="preserve">Largo </w:t>
    </w:r>
    <w:proofErr w:type="gramStart"/>
    <w:r w:rsidRPr="00E13050">
      <w:rPr>
        <w:rFonts w:cstheme="minorHAnsi"/>
        <w:b/>
        <w:color w:val="0070C0"/>
        <w:spacing w:val="-1"/>
        <w:w w:val="95"/>
        <w:sz w:val="18"/>
      </w:rPr>
      <w:t xml:space="preserve">Emilio </w:t>
    </w:r>
    <w:r w:rsidRPr="00E13050">
      <w:rPr>
        <w:rFonts w:cstheme="minorHAnsi"/>
        <w:b/>
        <w:color w:val="0070C0"/>
        <w:spacing w:val="-9"/>
        <w:w w:val="95"/>
        <w:sz w:val="18"/>
      </w:rPr>
      <w:t xml:space="preserve"> </w:t>
    </w:r>
    <w:r w:rsidRPr="00E13050">
      <w:rPr>
        <w:rFonts w:cstheme="minorHAnsi"/>
        <w:b/>
        <w:color w:val="0070C0"/>
        <w:spacing w:val="-1"/>
        <w:w w:val="95"/>
        <w:sz w:val="18"/>
      </w:rPr>
      <w:t>David</w:t>
    </w:r>
    <w:proofErr w:type="gramEnd"/>
    <w:r w:rsidRPr="00E13050">
      <w:rPr>
        <w:rFonts w:cstheme="minorHAnsi"/>
        <w:b/>
        <w:color w:val="0070C0"/>
        <w:spacing w:val="-1"/>
        <w:w w:val="95"/>
        <w:sz w:val="18"/>
      </w:rPr>
      <w:t>,</w:t>
    </w:r>
    <w:r w:rsidRPr="00E13050">
      <w:rPr>
        <w:rFonts w:cstheme="minorHAnsi"/>
        <w:b/>
        <w:color w:val="0070C0"/>
        <w:spacing w:val="-8"/>
        <w:w w:val="95"/>
        <w:sz w:val="18"/>
      </w:rPr>
      <w:t xml:space="preserve"> </w:t>
    </w:r>
    <w:r w:rsidRPr="00E13050">
      <w:rPr>
        <w:rFonts w:cstheme="minorHAnsi"/>
        <w:b/>
        <w:color w:val="0070C0"/>
        <w:spacing w:val="-1"/>
        <w:w w:val="95"/>
        <w:sz w:val="18"/>
      </w:rPr>
      <w:t>s/nº,</w:t>
    </w:r>
    <w:r w:rsidRPr="00E13050">
      <w:rPr>
        <w:rFonts w:cstheme="minorHAnsi"/>
        <w:b/>
        <w:color w:val="0070C0"/>
        <w:spacing w:val="-8"/>
        <w:w w:val="95"/>
        <w:sz w:val="18"/>
      </w:rPr>
      <w:t xml:space="preserve"> </w:t>
    </w:r>
    <w:r w:rsidRPr="00E13050">
      <w:rPr>
        <w:rFonts w:cstheme="minorHAnsi"/>
        <w:b/>
        <w:color w:val="0070C0"/>
        <w:spacing w:val="-1"/>
        <w:w w:val="95"/>
        <w:sz w:val="18"/>
      </w:rPr>
      <w:t>Centro</w:t>
    </w:r>
    <w:r w:rsidRPr="00E13050">
      <w:rPr>
        <w:rFonts w:cstheme="minorHAnsi"/>
        <w:b/>
        <w:color w:val="0070C0"/>
        <w:spacing w:val="-6"/>
        <w:w w:val="95"/>
        <w:sz w:val="18"/>
      </w:rPr>
      <w:t xml:space="preserve"> </w:t>
    </w:r>
    <w:r w:rsidRPr="00E13050">
      <w:rPr>
        <w:rFonts w:cstheme="minorHAnsi"/>
        <w:b/>
        <w:color w:val="0070C0"/>
        <w:spacing w:val="-1"/>
        <w:w w:val="95"/>
        <w:sz w:val="18"/>
      </w:rPr>
      <w:t>-</w:t>
    </w:r>
    <w:r w:rsidRPr="00E13050">
      <w:rPr>
        <w:rFonts w:cstheme="minorHAnsi"/>
        <w:b/>
        <w:color w:val="0070C0"/>
        <w:spacing w:val="-7"/>
        <w:w w:val="95"/>
        <w:sz w:val="18"/>
      </w:rPr>
      <w:t xml:space="preserve"> </w:t>
    </w:r>
    <w:r w:rsidRPr="00E13050">
      <w:rPr>
        <w:rFonts w:cstheme="minorHAnsi"/>
        <w:b/>
        <w:color w:val="0070C0"/>
        <w:spacing w:val="-1"/>
        <w:w w:val="95"/>
        <w:sz w:val="18"/>
      </w:rPr>
      <w:t>Vargem</w:t>
    </w:r>
    <w:r w:rsidRPr="00E13050">
      <w:rPr>
        <w:rFonts w:cstheme="minorHAnsi"/>
        <w:b/>
        <w:color w:val="0070C0"/>
        <w:spacing w:val="-9"/>
        <w:w w:val="95"/>
        <w:sz w:val="18"/>
      </w:rPr>
      <w:t xml:space="preserve"> </w:t>
    </w:r>
    <w:r w:rsidRPr="00E13050">
      <w:rPr>
        <w:rFonts w:cstheme="minorHAnsi"/>
        <w:b/>
        <w:color w:val="0070C0"/>
        <w:spacing w:val="-1"/>
        <w:w w:val="95"/>
        <w:sz w:val="18"/>
      </w:rPr>
      <w:t>Alta</w:t>
    </w:r>
    <w:r w:rsidRPr="00E13050">
      <w:rPr>
        <w:rFonts w:cstheme="minorHAnsi"/>
        <w:b/>
        <w:color w:val="0070C0"/>
        <w:spacing w:val="-6"/>
        <w:w w:val="95"/>
        <w:sz w:val="18"/>
      </w:rPr>
      <w:t xml:space="preserve"> </w:t>
    </w:r>
    <w:r w:rsidRPr="00E13050">
      <w:rPr>
        <w:rFonts w:cstheme="minorHAnsi"/>
        <w:b/>
        <w:color w:val="0070C0"/>
        <w:spacing w:val="-1"/>
        <w:w w:val="95"/>
        <w:sz w:val="18"/>
      </w:rPr>
      <w:t>-</w:t>
    </w:r>
    <w:r w:rsidRPr="00E13050">
      <w:rPr>
        <w:rFonts w:cstheme="minorHAnsi"/>
        <w:b/>
        <w:color w:val="0070C0"/>
        <w:spacing w:val="-7"/>
        <w:w w:val="95"/>
        <w:sz w:val="18"/>
      </w:rPr>
      <w:t xml:space="preserve"> </w:t>
    </w:r>
    <w:r w:rsidRPr="00E13050">
      <w:rPr>
        <w:rFonts w:cstheme="minorHAnsi"/>
        <w:b/>
        <w:color w:val="0070C0"/>
        <w:spacing w:val="-1"/>
        <w:w w:val="95"/>
        <w:sz w:val="18"/>
      </w:rPr>
      <w:t>Espírito</w:t>
    </w:r>
    <w:r w:rsidRPr="00E13050">
      <w:rPr>
        <w:rFonts w:cstheme="minorHAnsi"/>
        <w:b/>
        <w:color w:val="0070C0"/>
        <w:spacing w:val="-7"/>
        <w:w w:val="95"/>
        <w:sz w:val="18"/>
      </w:rPr>
      <w:t xml:space="preserve"> </w:t>
    </w:r>
    <w:r w:rsidRPr="00E13050">
      <w:rPr>
        <w:rFonts w:cstheme="minorHAnsi"/>
        <w:b/>
        <w:color w:val="0070C0"/>
        <w:spacing w:val="-1"/>
        <w:w w:val="95"/>
        <w:sz w:val="18"/>
      </w:rPr>
      <w:t>Santo</w:t>
    </w:r>
    <w:r w:rsidRPr="00E13050">
      <w:rPr>
        <w:rFonts w:cstheme="minorHAnsi"/>
        <w:b/>
        <w:color w:val="0070C0"/>
        <w:spacing w:val="35"/>
        <w:w w:val="95"/>
        <w:sz w:val="18"/>
      </w:rPr>
      <w:t xml:space="preserve"> </w:t>
    </w:r>
    <w:r w:rsidRPr="00E13050">
      <w:rPr>
        <w:rFonts w:cstheme="minorHAnsi"/>
        <w:b/>
        <w:color w:val="0070C0"/>
        <w:spacing w:val="-1"/>
        <w:w w:val="95"/>
        <w:sz w:val="18"/>
      </w:rPr>
      <w:t>-</w:t>
    </w:r>
    <w:r w:rsidRPr="00E13050">
      <w:rPr>
        <w:rFonts w:cstheme="minorHAnsi"/>
        <w:b/>
        <w:color w:val="0070C0"/>
        <w:spacing w:val="36"/>
        <w:w w:val="95"/>
        <w:sz w:val="18"/>
      </w:rPr>
      <w:t xml:space="preserve"> </w:t>
    </w:r>
    <w:r w:rsidRPr="00E13050">
      <w:rPr>
        <w:rFonts w:cstheme="minorHAnsi"/>
        <w:b/>
        <w:color w:val="0070C0"/>
        <w:spacing w:val="-1"/>
        <w:w w:val="95"/>
        <w:sz w:val="18"/>
      </w:rPr>
      <w:t>Telefone:</w:t>
    </w:r>
    <w:r w:rsidRPr="00E13050">
      <w:rPr>
        <w:rFonts w:cstheme="minorHAnsi"/>
        <w:b/>
        <w:color w:val="0070C0"/>
        <w:spacing w:val="-8"/>
        <w:w w:val="95"/>
        <w:sz w:val="18"/>
      </w:rPr>
      <w:t xml:space="preserve"> </w:t>
    </w:r>
    <w:r w:rsidRPr="00E13050">
      <w:rPr>
        <w:rFonts w:cstheme="minorHAnsi"/>
        <w:b/>
        <w:color w:val="0070C0"/>
        <w:spacing w:val="-1"/>
        <w:w w:val="95"/>
        <w:sz w:val="18"/>
      </w:rPr>
      <w:t>(28)</w:t>
    </w:r>
    <w:r w:rsidRPr="00E13050">
      <w:rPr>
        <w:rFonts w:cstheme="minorHAnsi"/>
        <w:b/>
        <w:color w:val="0070C0"/>
        <w:spacing w:val="-7"/>
        <w:w w:val="95"/>
        <w:sz w:val="18"/>
      </w:rPr>
      <w:t xml:space="preserve"> </w:t>
    </w:r>
    <w:r w:rsidRPr="00E13050">
      <w:rPr>
        <w:rFonts w:cstheme="minorHAnsi"/>
        <w:b/>
        <w:color w:val="0070C0"/>
        <w:spacing w:val="-1"/>
        <w:w w:val="95"/>
        <w:sz w:val="18"/>
      </w:rPr>
      <w:t>999</w:t>
    </w:r>
    <w:r>
      <w:rPr>
        <w:rFonts w:cstheme="minorHAnsi"/>
        <w:b/>
        <w:color w:val="0070C0"/>
        <w:spacing w:val="-1"/>
        <w:w w:val="95"/>
        <w:sz w:val="18"/>
      </w:rPr>
      <w:t>30-1695</w:t>
    </w:r>
  </w:p>
  <w:p w14:paraId="292CB0DE" w14:textId="77777777" w:rsidR="0054795A" w:rsidRPr="00E13050" w:rsidRDefault="0054795A" w:rsidP="002B2D3E">
    <w:pPr>
      <w:spacing w:after="0" w:line="240" w:lineRule="auto"/>
      <w:ind w:left="23" w:right="146"/>
      <w:jc w:val="center"/>
      <w:rPr>
        <w:rFonts w:cstheme="minorHAnsi"/>
        <w:b/>
        <w:color w:val="008000"/>
        <w:w w:val="95"/>
        <w:sz w:val="18"/>
      </w:rPr>
    </w:pPr>
    <w:r w:rsidRPr="00E13050">
      <w:rPr>
        <w:rFonts w:cstheme="minorHAnsi"/>
        <w:b/>
        <w:color w:val="0070C0"/>
        <w:spacing w:val="-1"/>
        <w:w w:val="95"/>
        <w:sz w:val="18"/>
      </w:rPr>
      <w:t>CEP:</w:t>
    </w:r>
    <w:r w:rsidRPr="00E13050">
      <w:rPr>
        <w:rFonts w:cstheme="minorHAnsi"/>
        <w:b/>
        <w:color w:val="0070C0"/>
        <w:spacing w:val="-9"/>
        <w:w w:val="95"/>
        <w:sz w:val="18"/>
      </w:rPr>
      <w:t xml:space="preserve"> </w:t>
    </w:r>
    <w:r w:rsidRPr="00E13050">
      <w:rPr>
        <w:rFonts w:cstheme="minorHAnsi"/>
        <w:b/>
        <w:color w:val="0070C0"/>
        <w:w w:val="95"/>
        <w:sz w:val="18"/>
      </w:rPr>
      <w:t xml:space="preserve">29295-000 E-mail: </w:t>
    </w:r>
    <w:hyperlink r:id="rId1" w:history="1">
      <w:r w:rsidRPr="00567BB8">
        <w:rPr>
          <w:rStyle w:val="Hyperlink"/>
          <w:rFonts w:cstheme="minorHAnsi"/>
          <w:b/>
          <w:w w:val="95"/>
          <w:sz w:val="18"/>
        </w:rPr>
        <w:t>licitacao@saaevargemalta.com.br</w:t>
      </w:r>
    </w:hyperlink>
  </w:p>
  <w:p w14:paraId="328A0E30" w14:textId="77777777" w:rsidR="0054795A" w:rsidRPr="00E13050" w:rsidRDefault="0054795A" w:rsidP="002B2D3E">
    <w:pPr>
      <w:pStyle w:val="Cabealho"/>
      <w:jc w:val="right"/>
      <w:rPr>
        <w:rFonts w:cstheme="minorHAnsi"/>
      </w:rPr>
    </w:pPr>
    <w:r w:rsidRPr="00E13050">
      <w:rPr>
        <w:rFonts w:cstheme="minorHAnsi"/>
        <w:sz w:val="16"/>
        <w:szCs w:val="16"/>
      </w:rPr>
      <w:t xml:space="preserve">PÁGINA </w:t>
    </w:r>
    <w:r w:rsidRPr="00E13050">
      <w:rPr>
        <w:rFonts w:cstheme="minorHAnsi"/>
        <w:sz w:val="16"/>
        <w:szCs w:val="16"/>
      </w:rPr>
      <w:fldChar w:fldCharType="begin"/>
    </w:r>
    <w:r w:rsidRPr="00E13050">
      <w:rPr>
        <w:rFonts w:cstheme="minorHAnsi"/>
        <w:sz w:val="16"/>
        <w:szCs w:val="16"/>
      </w:rPr>
      <w:instrText>PAGE</w:instrText>
    </w:r>
    <w:r w:rsidRPr="00E13050">
      <w:rPr>
        <w:rFonts w:cstheme="minorHAnsi"/>
        <w:sz w:val="16"/>
        <w:szCs w:val="16"/>
      </w:rPr>
      <w:fldChar w:fldCharType="separate"/>
    </w:r>
    <w:r w:rsidR="008309BD">
      <w:rPr>
        <w:rFonts w:cstheme="minorHAnsi"/>
        <w:noProof/>
        <w:sz w:val="16"/>
        <w:szCs w:val="16"/>
      </w:rPr>
      <w:t>6</w:t>
    </w:r>
    <w:r w:rsidRPr="00E13050">
      <w:rPr>
        <w:rFonts w:cstheme="minorHAnsi"/>
        <w:sz w:val="16"/>
        <w:szCs w:val="16"/>
      </w:rPr>
      <w:fldChar w:fldCharType="end"/>
    </w:r>
  </w:p>
  <w:p w14:paraId="754F2399" w14:textId="77777777" w:rsidR="0054795A" w:rsidRDefault="005479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F50C5" w14:textId="77777777" w:rsidR="00D75543" w:rsidRDefault="00D75543">
      <w:pPr>
        <w:spacing w:after="0" w:line="240" w:lineRule="auto"/>
      </w:pPr>
      <w:r>
        <w:separator/>
      </w:r>
    </w:p>
  </w:footnote>
  <w:footnote w:type="continuationSeparator" w:id="0">
    <w:p w14:paraId="70BB0B43" w14:textId="77777777" w:rsidR="00D75543" w:rsidRDefault="00D7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2CDA" w14:textId="77777777" w:rsidR="0054795A" w:rsidRDefault="0054795A" w:rsidP="00BD0C06">
    <w:pPr>
      <w:pStyle w:val="Cabealho"/>
      <w:ind w:firstLine="1418"/>
      <w:jc w:val="center"/>
      <w:rPr>
        <w:rFonts w:ascii="Arial" w:hAnsi="Arial" w:cs="Arial"/>
        <w:sz w:val="14"/>
      </w:rPr>
    </w:pPr>
    <w:r w:rsidRPr="00C47292">
      <w:rPr>
        <w:b/>
        <w:bCs/>
        <w:noProof/>
        <w:color w:val="0066FF"/>
        <w:sz w:val="28"/>
        <w:lang w:eastAsia="pt-BR"/>
      </w:rPr>
      <mc:AlternateContent>
        <mc:Choice Requires="wps">
          <w:drawing>
            <wp:anchor distT="0" distB="0" distL="114300" distR="114300" simplePos="0" relativeHeight="251663360" behindDoc="0" locked="0" layoutInCell="1" allowOverlap="1" wp14:anchorId="1A7DF039" wp14:editId="6C7568EF">
              <wp:simplePos x="0" y="0"/>
              <wp:positionH relativeFrom="column">
                <wp:posOffset>5453380</wp:posOffset>
              </wp:positionH>
              <wp:positionV relativeFrom="paragraph">
                <wp:posOffset>-287655</wp:posOffset>
              </wp:positionV>
              <wp:extent cx="1152525" cy="92392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3925"/>
                      </a:xfrm>
                      <a:prstGeom prst="rect">
                        <a:avLst/>
                      </a:prstGeom>
                      <a:solidFill>
                        <a:srgbClr val="FFFFFF"/>
                      </a:solidFill>
                      <a:ln w="9525">
                        <a:solidFill>
                          <a:srgbClr val="000000"/>
                        </a:solidFill>
                        <a:miter lim="800000"/>
                        <a:headEnd/>
                        <a:tailEnd/>
                      </a:ln>
                    </wps:spPr>
                    <wps:txbx>
                      <w:txbxContent>
                        <w:p w14:paraId="783F98F4" w14:textId="1430E68D" w:rsidR="0054795A" w:rsidRDefault="0054795A" w:rsidP="00BD0C06">
                          <w:pPr>
                            <w:spacing w:after="0" w:line="240" w:lineRule="auto"/>
                            <w:jc w:val="center"/>
                            <w:rPr>
                              <w:sz w:val="16"/>
                              <w:szCs w:val="16"/>
                            </w:rPr>
                          </w:pPr>
                          <w:r>
                            <w:rPr>
                              <w:sz w:val="16"/>
                              <w:szCs w:val="16"/>
                            </w:rPr>
                            <w:t xml:space="preserve">Protocolo Nº </w:t>
                          </w:r>
                          <w:r w:rsidR="007F4DC7">
                            <w:rPr>
                              <w:sz w:val="16"/>
                              <w:szCs w:val="16"/>
                            </w:rPr>
                            <w:t>018/2025</w:t>
                          </w:r>
                        </w:p>
                        <w:p w14:paraId="3ADBC03A" w14:textId="77777777" w:rsidR="0054795A" w:rsidRDefault="0054795A" w:rsidP="00BD0C06">
                          <w:pPr>
                            <w:spacing w:after="0" w:line="240" w:lineRule="auto"/>
                            <w:jc w:val="center"/>
                            <w:rPr>
                              <w:sz w:val="16"/>
                              <w:szCs w:val="16"/>
                            </w:rPr>
                          </w:pPr>
                        </w:p>
                        <w:p w14:paraId="1B6A4704" w14:textId="77777777" w:rsidR="0054795A" w:rsidRDefault="0054795A" w:rsidP="00BD0C06">
                          <w:pPr>
                            <w:spacing w:after="0" w:line="240" w:lineRule="auto"/>
                            <w:jc w:val="center"/>
                            <w:rPr>
                              <w:sz w:val="16"/>
                              <w:szCs w:val="16"/>
                            </w:rPr>
                          </w:pPr>
                          <w:proofErr w:type="spellStart"/>
                          <w:r>
                            <w:rPr>
                              <w:sz w:val="16"/>
                              <w:szCs w:val="16"/>
                            </w:rPr>
                            <w:t>Fl</w:t>
                          </w:r>
                          <w:proofErr w:type="spellEnd"/>
                          <w:r>
                            <w:rPr>
                              <w:sz w:val="16"/>
                              <w:szCs w:val="16"/>
                            </w:rPr>
                            <w:t>:_____________</w:t>
                          </w:r>
                        </w:p>
                        <w:p w14:paraId="5733250A" w14:textId="77777777" w:rsidR="0054795A" w:rsidRDefault="0054795A" w:rsidP="00BD0C06">
                          <w:pPr>
                            <w:spacing w:after="0" w:line="240" w:lineRule="auto"/>
                            <w:jc w:val="center"/>
                            <w:rPr>
                              <w:sz w:val="16"/>
                              <w:szCs w:val="16"/>
                            </w:rPr>
                          </w:pPr>
                        </w:p>
                        <w:p w14:paraId="6020E080" w14:textId="77777777" w:rsidR="0054795A" w:rsidRPr="002621FE" w:rsidRDefault="0054795A" w:rsidP="00BD0C06">
                          <w:pPr>
                            <w:spacing w:after="0" w:line="240" w:lineRule="auto"/>
                            <w:jc w:val="center"/>
                            <w:rPr>
                              <w:sz w:val="16"/>
                              <w:szCs w:val="16"/>
                            </w:rPr>
                          </w:pPr>
                          <w:proofErr w:type="spellStart"/>
                          <w:r>
                            <w:rPr>
                              <w:sz w:val="16"/>
                              <w:szCs w:val="16"/>
                            </w:rPr>
                            <w:t>Rub</w:t>
                          </w:r>
                          <w:proofErr w:type="spellEnd"/>
                          <w:r>
                            <w:rPr>
                              <w:sz w:val="16"/>
                              <w:szCs w:val="16"/>
                            </w:rPr>
                            <w:t>:___________</w:t>
                          </w:r>
                        </w:p>
                        <w:p w14:paraId="68516F9B" w14:textId="77777777" w:rsidR="0054795A" w:rsidRDefault="0054795A" w:rsidP="00BD0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DF039" id="_x0000_t202" coordsize="21600,21600" o:spt="202" path="m,l,21600r21600,l21600,xe">
              <v:stroke joinstyle="miter"/>
              <v:path gradientshapeok="t" o:connecttype="rect"/>
            </v:shapetype>
            <v:shape id="Caixa de Texto 2" o:spid="_x0000_s1026" type="#_x0000_t202" style="position:absolute;left:0;text-align:left;margin-left:429.4pt;margin-top:-22.65pt;width:90.7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">
              <v:textbox>
                <w:txbxContent>
                  <w:p w14:paraId="783F98F4" w14:textId="1430E68D" w:rsidR="0054795A" w:rsidRDefault="0054795A" w:rsidP="00BD0C06">
                    <w:pPr>
                      <w:spacing w:after="0" w:line="240" w:lineRule="auto"/>
                      <w:jc w:val="center"/>
                      <w:rPr>
                        <w:sz w:val="16"/>
                        <w:szCs w:val="16"/>
                      </w:rPr>
                    </w:pPr>
                    <w:r>
                      <w:rPr>
                        <w:sz w:val="16"/>
                        <w:szCs w:val="16"/>
                      </w:rPr>
                      <w:t xml:space="preserve">Protocolo Nº </w:t>
                    </w:r>
                    <w:r w:rsidR="007F4DC7">
                      <w:rPr>
                        <w:sz w:val="16"/>
                        <w:szCs w:val="16"/>
                      </w:rPr>
                      <w:t>018/2025</w:t>
                    </w:r>
                  </w:p>
                  <w:p w14:paraId="3ADBC03A" w14:textId="77777777" w:rsidR="0054795A" w:rsidRDefault="0054795A" w:rsidP="00BD0C06">
                    <w:pPr>
                      <w:spacing w:after="0" w:line="240" w:lineRule="auto"/>
                      <w:jc w:val="center"/>
                      <w:rPr>
                        <w:sz w:val="16"/>
                        <w:szCs w:val="16"/>
                      </w:rPr>
                    </w:pPr>
                  </w:p>
                  <w:p w14:paraId="1B6A4704" w14:textId="77777777" w:rsidR="0054795A" w:rsidRDefault="0054795A" w:rsidP="00BD0C06">
                    <w:pPr>
                      <w:spacing w:after="0" w:line="240" w:lineRule="auto"/>
                      <w:jc w:val="center"/>
                      <w:rPr>
                        <w:sz w:val="16"/>
                        <w:szCs w:val="16"/>
                      </w:rPr>
                    </w:pPr>
                    <w:proofErr w:type="spellStart"/>
                    <w:r>
                      <w:rPr>
                        <w:sz w:val="16"/>
                        <w:szCs w:val="16"/>
                      </w:rPr>
                      <w:t>Fl</w:t>
                    </w:r>
                    <w:proofErr w:type="spellEnd"/>
                    <w:r>
                      <w:rPr>
                        <w:sz w:val="16"/>
                        <w:szCs w:val="16"/>
                      </w:rPr>
                      <w:t>:_____________</w:t>
                    </w:r>
                  </w:p>
                  <w:p w14:paraId="5733250A" w14:textId="77777777" w:rsidR="0054795A" w:rsidRDefault="0054795A" w:rsidP="00BD0C06">
                    <w:pPr>
                      <w:spacing w:after="0" w:line="240" w:lineRule="auto"/>
                      <w:jc w:val="center"/>
                      <w:rPr>
                        <w:sz w:val="16"/>
                        <w:szCs w:val="16"/>
                      </w:rPr>
                    </w:pPr>
                  </w:p>
                  <w:p w14:paraId="6020E080" w14:textId="77777777" w:rsidR="0054795A" w:rsidRPr="002621FE" w:rsidRDefault="0054795A" w:rsidP="00BD0C06">
                    <w:pPr>
                      <w:spacing w:after="0" w:line="240" w:lineRule="auto"/>
                      <w:jc w:val="center"/>
                      <w:rPr>
                        <w:sz w:val="16"/>
                        <w:szCs w:val="16"/>
                      </w:rPr>
                    </w:pPr>
                    <w:proofErr w:type="spellStart"/>
                    <w:r>
                      <w:rPr>
                        <w:sz w:val="16"/>
                        <w:szCs w:val="16"/>
                      </w:rPr>
                      <w:t>Rub</w:t>
                    </w:r>
                    <w:proofErr w:type="spellEnd"/>
                    <w:r>
                      <w:rPr>
                        <w:sz w:val="16"/>
                        <w:szCs w:val="16"/>
                      </w:rPr>
                      <w:t>:___________</w:t>
                    </w:r>
                  </w:p>
                  <w:p w14:paraId="68516F9B" w14:textId="77777777" w:rsidR="0054795A" w:rsidRDefault="0054795A" w:rsidP="00BD0C06"/>
                </w:txbxContent>
              </v:textbox>
            </v:shape>
          </w:pict>
        </mc:Fallback>
      </mc:AlternateContent>
    </w:r>
    <w:r w:rsidRPr="00792B60">
      <w:rPr>
        <w:noProof/>
        <w:lang w:eastAsia="pt-BR"/>
      </w:rPr>
      <w:drawing>
        <wp:anchor distT="0" distB="0" distL="114300" distR="114300" simplePos="0" relativeHeight="251665408" behindDoc="1" locked="0" layoutInCell="1" allowOverlap="1" wp14:anchorId="6F479BCC" wp14:editId="2930CE6E">
          <wp:simplePos x="0" y="0"/>
          <wp:positionH relativeFrom="margin">
            <wp:align>left</wp:align>
          </wp:positionH>
          <wp:positionV relativeFrom="paragraph">
            <wp:posOffset>-363855</wp:posOffset>
          </wp:positionV>
          <wp:extent cx="1151778" cy="979011"/>
          <wp:effectExtent l="0" t="0" r="0" b="0"/>
          <wp:wrapNone/>
          <wp:docPr id="1" name="Imagem 6" descr="na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va logo"/>
                  <pic:cNvPicPr>
                    <a:picLocks noChangeAspect="1" noChangeArrowheads="1"/>
                  </pic:cNvPicPr>
                </pic:nvPicPr>
                <pic:blipFill>
                  <a:blip r:embed="rId1">
                    <a:extLst>
                      <a:ext uri="{28A0092B-C50C-407E-A947-70E740481C1C}">
                        <a14:useLocalDpi xmlns:a14="http://schemas.microsoft.com/office/drawing/2010/main" val="0"/>
                      </a:ext>
                    </a:extLst>
                  </a:blip>
                  <a:srcRect l="27414" t="31580" r="25856" b="29640"/>
                  <a:stretch>
                    <a:fillRect/>
                  </a:stretch>
                </pic:blipFill>
                <pic:spPr bwMode="auto">
                  <a:xfrm>
                    <a:off x="0" y="0"/>
                    <a:ext cx="1151778" cy="9790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61312" behindDoc="1" locked="0" layoutInCell="1" allowOverlap="1" wp14:anchorId="506C2C66" wp14:editId="60F0281C">
              <wp:simplePos x="0" y="0"/>
              <wp:positionH relativeFrom="page">
                <wp:posOffset>2000249</wp:posOffset>
              </wp:positionH>
              <wp:positionV relativeFrom="topMargin">
                <wp:posOffset>457200</wp:posOffset>
              </wp:positionV>
              <wp:extent cx="3838575" cy="6381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ED394" w14:textId="77777777" w:rsidR="0054795A" w:rsidRDefault="0054795A" w:rsidP="004A6FCC">
                          <w:pPr>
                            <w:spacing w:after="0" w:line="240" w:lineRule="auto"/>
                            <w:ind w:left="20"/>
                            <w:rPr>
                              <w:rFonts w:ascii="Arial"/>
                              <w:b/>
                              <w:color w:val="0070C0"/>
                              <w:sz w:val="27"/>
                            </w:rPr>
                          </w:pPr>
                          <w:r w:rsidRPr="004A6FCC">
                            <w:rPr>
                              <w:rFonts w:ascii="Arial"/>
                              <w:b/>
                              <w:color w:val="0070C0"/>
                              <w:sz w:val="27"/>
                            </w:rPr>
                            <w:t>SERVI</w:t>
                          </w:r>
                          <w:r w:rsidRPr="004A6FCC">
                            <w:rPr>
                              <w:rFonts w:ascii="Arial"/>
                              <w:b/>
                              <w:color w:val="0070C0"/>
                              <w:sz w:val="27"/>
                            </w:rPr>
                            <w:t>Ç</w:t>
                          </w:r>
                          <w:r w:rsidRPr="004A6FCC">
                            <w:rPr>
                              <w:rFonts w:ascii="Arial"/>
                              <w:b/>
                              <w:color w:val="0070C0"/>
                              <w:sz w:val="27"/>
                            </w:rPr>
                            <w:t>O AUT</w:t>
                          </w:r>
                          <w:r w:rsidRPr="004A6FCC">
                            <w:rPr>
                              <w:rFonts w:ascii="Arial"/>
                              <w:b/>
                              <w:color w:val="0070C0"/>
                              <w:sz w:val="27"/>
                            </w:rPr>
                            <w:t>Ô</w:t>
                          </w:r>
                          <w:r w:rsidRPr="004A6FCC">
                            <w:rPr>
                              <w:rFonts w:ascii="Arial"/>
                              <w:b/>
                              <w:color w:val="0070C0"/>
                              <w:sz w:val="27"/>
                            </w:rPr>
                            <w:t xml:space="preserve">NOMO DE </w:t>
                          </w:r>
                          <w:r w:rsidRPr="004A6FCC">
                            <w:rPr>
                              <w:rFonts w:ascii="Arial"/>
                              <w:b/>
                              <w:color w:val="0070C0"/>
                              <w:sz w:val="27"/>
                            </w:rPr>
                            <w:t>Á</w:t>
                          </w:r>
                          <w:r w:rsidRPr="004A6FCC">
                            <w:rPr>
                              <w:rFonts w:ascii="Arial"/>
                              <w:b/>
                              <w:color w:val="0070C0"/>
                              <w:sz w:val="27"/>
                            </w:rPr>
                            <w:t>GUA E ESGOTO</w:t>
                          </w:r>
                        </w:p>
                        <w:p w14:paraId="4CE7A0F8" w14:textId="77777777" w:rsidR="0054795A" w:rsidRDefault="0054795A" w:rsidP="004A6FCC">
                          <w:pPr>
                            <w:spacing w:after="0" w:line="240" w:lineRule="auto"/>
                            <w:ind w:left="20"/>
                            <w:jc w:val="center"/>
                            <w:rPr>
                              <w:b/>
                              <w:i/>
                              <w:color w:val="0070C0"/>
                              <w:sz w:val="26"/>
                            </w:rPr>
                          </w:pPr>
                          <w:r w:rsidRPr="004A6FCC">
                            <w:rPr>
                              <w:b/>
                              <w:i/>
                              <w:color w:val="0070C0"/>
                              <w:sz w:val="26"/>
                            </w:rPr>
                            <w:t>Vargem Alta</w:t>
                          </w:r>
                          <w:r>
                            <w:rPr>
                              <w:b/>
                              <w:i/>
                              <w:color w:val="0070C0"/>
                              <w:sz w:val="26"/>
                            </w:rPr>
                            <w:t xml:space="preserve"> - </w:t>
                          </w:r>
                          <w:r w:rsidRPr="00AE2094">
                            <w:rPr>
                              <w:b/>
                              <w:i/>
                              <w:color w:val="0070C0"/>
                              <w:sz w:val="26"/>
                            </w:rPr>
                            <w:t>Estado</w:t>
                          </w:r>
                          <w:r w:rsidRPr="00AE2094">
                            <w:rPr>
                              <w:b/>
                              <w:i/>
                              <w:color w:val="0070C0"/>
                              <w:spacing w:val="-6"/>
                              <w:sz w:val="26"/>
                            </w:rPr>
                            <w:t xml:space="preserve"> </w:t>
                          </w:r>
                          <w:r w:rsidRPr="00AE2094">
                            <w:rPr>
                              <w:b/>
                              <w:i/>
                              <w:color w:val="0070C0"/>
                              <w:sz w:val="26"/>
                            </w:rPr>
                            <w:t>do</w:t>
                          </w:r>
                          <w:r w:rsidRPr="00AE2094">
                            <w:rPr>
                              <w:b/>
                              <w:i/>
                              <w:color w:val="0070C0"/>
                              <w:spacing w:val="-3"/>
                              <w:sz w:val="26"/>
                            </w:rPr>
                            <w:t xml:space="preserve"> </w:t>
                          </w:r>
                          <w:r w:rsidRPr="00AE2094">
                            <w:rPr>
                              <w:b/>
                              <w:i/>
                              <w:color w:val="0070C0"/>
                              <w:sz w:val="26"/>
                            </w:rPr>
                            <w:t>Espírito</w:t>
                          </w:r>
                          <w:r w:rsidRPr="00AE2094">
                            <w:rPr>
                              <w:b/>
                              <w:i/>
                              <w:color w:val="0070C0"/>
                              <w:spacing w:val="-5"/>
                              <w:sz w:val="26"/>
                            </w:rPr>
                            <w:t xml:space="preserve"> </w:t>
                          </w:r>
                          <w:r w:rsidRPr="00AE2094">
                            <w:rPr>
                              <w:b/>
                              <w:i/>
                              <w:color w:val="0070C0"/>
                              <w:sz w:val="26"/>
                            </w:rPr>
                            <w:t>Santo</w:t>
                          </w:r>
                        </w:p>
                        <w:p w14:paraId="6D171984" w14:textId="77777777" w:rsidR="0054795A" w:rsidRPr="00AE2094" w:rsidRDefault="0054795A" w:rsidP="00BD0C06">
                          <w:pPr>
                            <w:spacing w:before="2" w:line="297" w:lineRule="exact"/>
                            <w:ind w:left="935" w:right="1642"/>
                            <w:jc w:val="center"/>
                            <w:rPr>
                              <w:b/>
                              <w:i/>
                              <w:color w:val="0070C0"/>
                              <w:sz w:val="26"/>
                            </w:rPr>
                          </w:pPr>
                        </w:p>
                        <w:p w14:paraId="2A3ACB79" w14:textId="77777777" w:rsidR="0054795A" w:rsidRPr="00AE2094" w:rsidRDefault="0054795A" w:rsidP="00BD0C06">
                          <w:pPr>
                            <w:spacing w:line="228" w:lineRule="exact"/>
                            <w:ind w:left="937" w:right="1642"/>
                            <w:jc w:val="center"/>
                            <w:rPr>
                              <w:rFonts w:ascii="Arial" w:hAnsi="Arial"/>
                              <w:b/>
                              <w:color w:val="0070C0"/>
                              <w:sz w:val="20"/>
                            </w:rPr>
                          </w:pPr>
                          <w:r w:rsidRPr="00AE2094">
                            <w:rPr>
                              <w:rFonts w:ascii="Arial" w:hAnsi="Arial"/>
                              <w:b/>
                              <w:color w:val="0070C0"/>
                              <w:sz w:val="20"/>
                            </w:rPr>
                            <w:t>Gerência</w:t>
                          </w:r>
                          <w:r w:rsidRPr="00AE2094">
                            <w:rPr>
                              <w:rFonts w:ascii="Arial" w:hAnsi="Arial"/>
                              <w:b/>
                              <w:color w:val="0070C0"/>
                              <w:spacing w:val="-3"/>
                              <w:sz w:val="20"/>
                            </w:rPr>
                            <w:t xml:space="preserve"> </w:t>
                          </w:r>
                          <w:r w:rsidRPr="00AE2094">
                            <w:rPr>
                              <w:rFonts w:ascii="Arial" w:hAnsi="Arial"/>
                              <w:b/>
                              <w:color w:val="0070C0"/>
                              <w:sz w:val="20"/>
                            </w:rPr>
                            <w:t>de</w:t>
                          </w:r>
                          <w:r w:rsidRPr="00AE2094">
                            <w:rPr>
                              <w:rFonts w:ascii="Arial" w:hAnsi="Arial"/>
                              <w:b/>
                              <w:color w:val="0070C0"/>
                              <w:spacing w:val="-2"/>
                              <w:sz w:val="20"/>
                            </w:rPr>
                            <w:t xml:space="preserve"> </w:t>
                          </w:r>
                          <w:r w:rsidRPr="00AE2094">
                            <w:rPr>
                              <w:rFonts w:ascii="Arial" w:hAnsi="Arial"/>
                              <w:b/>
                              <w:color w:val="0070C0"/>
                              <w:sz w:val="20"/>
                            </w:rPr>
                            <w:t>Licitação</w:t>
                          </w:r>
                          <w:r w:rsidRPr="00AE2094">
                            <w:rPr>
                              <w:rFonts w:ascii="Arial" w:hAnsi="Arial"/>
                              <w:b/>
                              <w:color w:val="0070C0"/>
                              <w:spacing w:val="-2"/>
                              <w:sz w:val="20"/>
                            </w:rPr>
                            <w:t xml:space="preserve"> </w:t>
                          </w:r>
                          <w:r w:rsidRPr="00AE2094">
                            <w:rPr>
                              <w:rFonts w:ascii="Arial" w:hAnsi="Arial"/>
                              <w:b/>
                              <w:color w:val="0070C0"/>
                              <w:sz w:val="20"/>
                            </w:rPr>
                            <w:t>e</w:t>
                          </w:r>
                          <w:r w:rsidRPr="00AE2094">
                            <w:rPr>
                              <w:rFonts w:ascii="Arial" w:hAnsi="Arial"/>
                              <w:b/>
                              <w:color w:val="0070C0"/>
                              <w:spacing w:val="-2"/>
                              <w:sz w:val="20"/>
                            </w:rPr>
                            <w:t xml:space="preserve"> </w:t>
                          </w:r>
                          <w:r w:rsidRPr="00AE2094">
                            <w:rPr>
                              <w:rFonts w:ascii="Arial" w:hAnsi="Arial"/>
                              <w:b/>
                              <w:color w:val="0070C0"/>
                              <w:sz w:val="20"/>
                            </w:rPr>
                            <w:t>Contratos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2C66" id="Text Box 6" o:spid="_x0000_s1027" type="#_x0000_t202" style="position:absolute;left:0;text-align:left;margin-left:157.5pt;margin-top:36pt;width:302.25pt;height:5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" filled="f" stroked="f">
              <v:textbox inset="0,0,0,0">
                <w:txbxContent>
                  <w:p w14:paraId="2C5ED394" w14:textId="77777777" w:rsidR="0054795A" w:rsidRDefault="0054795A" w:rsidP="004A6FCC">
                    <w:pPr>
                      <w:spacing w:after="0" w:line="240" w:lineRule="auto"/>
                      <w:ind w:left="20"/>
                      <w:rPr>
                        <w:rFonts w:ascii="Arial"/>
                        <w:b/>
                        <w:color w:val="0070C0"/>
                        <w:sz w:val="27"/>
                      </w:rPr>
                    </w:pPr>
                    <w:r w:rsidRPr="004A6FCC">
                      <w:rPr>
                        <w:rFonts w:ascii="Arial"/>
                        <w:b/>
                        <w:color w:val="0070C0"/>
                        <w:sz w:val="27"/>
                      </w:rPr>
                      <w:t>SERVI</w:t>
                    </w:r>
                    <w:r w:rsidRPr="004A6FCC">
                      <w:rPr>
                        <w:rFonts w:ascii="Arial"/>
                        <w:b/>
                        <w:color w:val="0070C0"/>
                        <w:sz w:val="27"/>
                      </w:rPr>
                      <w:t>Ç</w:t>
                    </w:r>
                    <w:r w:rsidRPr="004A6FCC">
                      <w:rPr>
                        <w:rFonts w:ascii="Arial"/>
                        <w:b/>
                        <w:color w:val="0070C0"/>
                        <w:sz w:val="27"/>
                      </w:rPr>
                      <w:t>O AUT</w:t>
                    </w:r>
                    <w:r w:rsidRPr="004A6FCC">
                      <w:rPr>
                        <w:rFonts w:ascii="Arial"/>
                        <w:b/>
                        <w:color w:val="0070C0"/>
                        <w:sz w:val="27"/>
                      </w:rPr>
                      <w:t>Ô</w:t>
                    </w:r>
                    <w:r w:rsidRPr="004A6FCC">
                      <w:rPr>
                        <w:rFonts w:ascii="Arial"/>
                        <w:b/>
                        <w:color w:val="0070C0"/>
                        <w:sz w:val="27"/>
                      </w:rPr>
                      <w:t xml:space="preserve">NOMO DE </w:t>
                    </w:r>
                    <w:r w:rsidRPr="004A6FCC">
                      <w:rPr>
                        <w:rFonts w:ascii="Arial"/>
                        <w:b/>
                        <w:color w:val="0070C0"/>
                        <w:sz w:val="27"/>
                      </w:rPr>
                      <w:t>Á</w:t>
                    </w:r>
                    <w:r w:rsidRPr="004A6FCC">
                      <w:rPr>
                        <w:rFonts w:ascii="Arial"/>
                        <w:b/>
                        <w:color w:val="0070C0"/>
                        <w:sz w:val="27"/>
                      </w:rPr>
                      <w:t>GUA E ESGOTO</w:t>
                    </w:r>
                  </w:p>
                  <w:p w14:paraId="4CE7A0F8" w14:textId="77777777" w:rsidR="0054795A" w:rsidRDefault="0054795A" w:rsidP="004A6FCC">
                    <w:pPr>
                      <w:spacing w:after="0" w:line="240" w:lineRule="auto"/>
                      <w:ind w:left="20"/>
                      <w:jc w:val="center"/>
                      <w:rPr>
                        <w:b/>
                        <w:i/>
                        <w:color w:val="0070C0"/>
                        <w:sz w:val="26"/>
                      </w:rPr>
                    </w:pPr>
                    <w:r w:rsidRPr="004A6FCC">
                      <w:rPr>
                        <w:b/>
                        <w:i/>
                        <w:color w:val="0070C0"/>
                        <w:sz w:val="26"/>
                      </w:rPr>
                      <w:t>Vargem Alta</w:t>
                    </w:r>
                    <w:r>
                      <w:rPr>
                        <w:b/>
                        <w:i/>
                        <w:color w:val="0070C0"/>
                        <w:sz w:val="26"/>
                      </w:rPr>
                      <w:t xml:space="preserve"> - </w:t>
                    </w:r>
                    <w:r w:rsidRPr="00AE2094">
                      <w:rPr>
                        <w:b/>
                        <w:i/>
                        <w:color w:val="0070C0"/>
                        <w:sz w:val="26"/>
                      </w:rPr>
                      <w:t>Estado</w:t>
                    </w:r>
                    <w:r w:rsidRPr="00AE2094">
                      <w:rPr>
                        <w:b/>
                        <w:i/>
                        <w:color w:val="0070C0"/>
                        <w:spacing w:val="-6"/>
                        <w:sz w:val="26"/>
                      </w:rPr>
                      <w:t xml:space="preserve"> </w:t>
                    </w:r>
                    <w:r w:rsidRPr="00AE2094">
                      <w:rPr>
                        <w:b/>
                        <w:i/>
                        <w:color w:val="0070C0"/>
                        <w:sz w:val="26"/>
                      </w:rPr>
                      <w:t>do</w:t>
                    </w:r>
                    <w:r w:rsidRPr="00AE2094">
                      <w:rPr>
                        <w:b/>
                        <w:i/>
                        <w:color w:val="0070C0"/>
                        <w:spacing w:val="-3"/>
                        <w:sz w:val="26"/>
                      </w:rPr>
                      <w:t xml:space="preserve"> </w:t>
                    </w:r>
                    <w:r w:rsidRPr="00AE2094">
                      <w:rPr>
                        <w:b/>
                        <w:i/>
                        <w:color w:val="0070C0"/>
                        <w:sz w:val="26"/>
                      </w:rPr>
                      <w:t>Espírito</w:t>
                    </w:r>
                    <w:r w:rsidRPr="00AE2094">
                      <w:rPr>
                        <w:b/>
                        <w:i/>
                        <w:color w:val="0070C0"/>
                        <w:spacing w:val="-5"/>
                        <w:sz w:val="26"/>
                      </w:rPr>
                      <w:t xml:space="preserve"> </w:t>
                    </w:r>
                    <w:r w:rsidRPr="00AE2094">
                      <w:rPr>
                        <w:b/>
                        <w:i/>
                        <w:color w:val="0070C0"/>
                        <w:sz w:val="26"/>
                      </w:rPr>
                      <w:t>Santo</w:t>
                    </w:r>
                  </w:p>
                  <w:p w14:paraId="6D171984" w14:textId="77777777" w:rsidR="0054795A" w:rsidRPr="00AE2094" w:rsidRDefault="0054795A" w:rsidP="00BD0C06">
                    <w:pPr>
                      <w:spacing w:before="2" w:line="297" w:lineRule="exact"/>
                      <w:ind w:left="935" w:right="1642"/>
                      <w:jc w:val="center"/>
                      <w:rPr>
                        <w:b/>
                        <w:i/>
                        <w:color w:val="0070C0"/>
                        <w:sz w:val="26"/>
                      </w:rPr>
                    </w:pPr>
                  </w:p>
                  <w:p w14:paraId="2A3ACB79" w14:textId="77777777" w:rsidR="0054795A" w:rsidRPr="00AE2094" w:rsidRDefault="0054795A" w:rsidP="00BD0C06">
                    <w:pPr>
                      <w:spacing w:line="228" w:lineRule="exact"/>
                      <w:ind w:left="937" w:right="1642"/>
                      <w:jc w:val="center"/>
                      <w:rPr>
                        <w:rFonts w:ascii="Arial" w:hAnsi="Arial"/>
                        <w:b/>
                        <w:color w:val="0070C0"/>
                        <w:sz w:val="20"/>
                      </w:rPr>
                    </w:pPr>
                    <w:r w:rsidRPr="00AE2094">
                      <w:rPr>
                        <w:rFonts w:ascii="Arial" w:hAnsi="Arial"/>
                        <w:b/>
                        <w:color w:val="0070C0"/>
                        <w:sz w:val="20"/>
                      </w:rPr>
                      <w:t>Gerência</w:t>
                    </w:r>
                    <w:r w:rsidRPr="00AE2094">
                      <w:rPr>
                        <w:rFonts w:ascii="Arial" w:hAnsi="Arial"/>
                        <w:b/>
                        <w:color w:val="0070C0"/>
                        <w:spacing w:val="-3"/>
                        <w:sz w:val="20"/>
                      </w:rPr>
                      <w:t xml:space="preserve"> </w:t>
                    </w:r>
                    <w:r w:rsidRPr="00AE2094">
                      <w:rPr>
                        <w:rFonts w:ascii="Arial" w:hAnsi="Arial"/>
                        <w:b/>
                        <w:color w:val="0070C0"/>
                        <w:sz w:val="20"/>
                      </w:rPr>
                      <w:t>de</w:t>
                    </w:r>
                    <w:r w:rsidRPr="00AE2094">
                      <w:rPr>
                        <w:rFonts w:ascii="Arial" w:hAnsi="Arial"/>
                        <w:b/>
                        <w:color w:val="0070C0"/>
                        <w:spacing w:val="-2"/>
                        <w:sz w:val="20"/>
                      </w:rPr>
                      <w:t xml:space="preserve"> </w:t>
                    </w:r>
                    <w:r w:rsidRPr="00AE2094">
                      <w:rPr>
                        <w:rFonts w:ascii="Arial" w:hAnsi="Arial"/>
                        <w:b/>
                        <w:color w:val="0070C0"/>
                        <w:sz w:val="20"/>
                      </w:rPr>
                      <w:t>Licitação</w:t>
                    </w:r>
                    <w:r w:rsidRPr="00AE2094">
                      <w:rPr>
                        <w:rFonts w:ascii="Arial" w:hAnsi="Arial"/>
                        <w:b/>
                        <w:color w:val="0070C0"/>
                        <w:spacing w:val="-2"/>
                        <w:sz w:val="20"/>
                      </w:rPr>
                      <w:t xml:space="preserve"> </w:t>
                    </w:r>
                    <w:r w:rsidRPr="00AE2094">
                      <w:rPr>
                        <w:rFonts w:ascii="Arial" w:hAnsi="Arial"/>
                        <w:b/>
                        <w:color w:val="0070C0"/>
                        <w:sz w:val="20"/>
                      </w:rPr>
                      <w:t>e</w:t>
                    </w:r>
                    <w:r w:rsidRPr="00AE2094">
                      <w:rPr>
                        <w:rFonts w:ascii="Arial" w:hAnsi="Arial"/>
                        <w:b/>
                        <w:color w:val="0070C0"/>
                        <w:spacing w:val="-2"/>
                        <w:sz w:val="20"/>
                      </w:rPr>
                      <w:t xml:space="preserve"> </w:t>
                    </w:r>
                    <w:r w:rsidRPr="00AE2094">
                      <w:rPr>
                        <w:rFonts w:ascii="Arial" w:hAnsi="Arial"/>
                        <w:b/>
                        <w:color w:val="0070C0"/>
                        <w:sz w:val="20"/>
                      </w:rPr>
                      <w:t>Contratos</w:t>
                    </w:r>
                  </w:p>
                </w:txbxContent>
              </v:textbox>
              <w10:wrap anchorx="page" anchory="margin"/>
            </v:shape>
          </w:pict>
        </mc:Fallback>
      </mc:AlternateContent>
    </w:r>
  </w:p>
  <w:p w14:paraId="732261B6" w14:textId="77777777" w:rsidR="0054795A" w:rsidRDefault="0054795A" w:rsidP="00020205">
    <w:pPr>
      <w:tabs>
        <w:tab w:val="left" w:pos="2805"/>
      </w:tabs>
      <w:spacing w:after="0" w:line="240" w:lineRule="auto"/>
      <w:ind w:left="-567" w:right="-567"/>
      <w:jc w:val="both"/>
      <w:rPr>
        <w:rFonts w:ascii="Arial" w:hAnsi="Arial" w:cs="Arial"/>
        <w:sz w:val="14"/>
      </w:rPr>
    </w:pPr>
  </w:p>
  <w:p w14:paraId="090B7E01" w14:textId="77777777" w:rsidR="0054795A" w:rsidRDefault="0054795A" w:rsidP="00020205">
    <w:pPr>
      <w:tabs>
        <w:tab w:val="left" w:pos="2805"/>
      </w:tabs>
      <w:spacing w:after="0" w:line="240" w:lineRule="auto"/>
      <w:ind w:left="-567" w:right="-567"/>
      <w:jc w:val="both"/>
      <w:rPr>
        <w:rFonts w:ascii="Arial" w:hAnsi="Arial" w:cs="Arial"/>
        <w:sz w:val="14"/>
      </w:rPr>
    </w:pPr>
  </w:p>
  <w:p w14:paraId="18ED9BA5" w14:textId="77777777" w:rsidR="0054795A" w:rsidRDefault="0054795A" w:rsidP="00020205">
    <w:pPr>
      <w:tabs>
        <w:tab w:val="left" w:pos="2805"/>
      </w:tabs>
      <w:spacing w:after="0" w:line="240" w:lineRule="auto"/>
      <w:ind w:left="-567" w:right="-567"/>
      <w:jc w:val="both"/>
      <w:rPr>
        <w:rFonts w:ascii="Arial" w:hAnsi="Arial" w:cs="Arial"/>
        <w:sz w:val="14"/>
      </w:rPr>
    </w:pPr>
  </w:p>
  <w:p w14:paraId="6E78D404" w14:textId="77777777" w:rsidR="0054795A" w:rsidRDefault="0054795A" w:rsidP="00020205">
    <w:pPr>
      <w:tabs>
        <w:tab w:val="left" w:pos="2805"/>
      </w:tabs>
      <w:spacing w:after="0" w:line="240" w:lineRule="auto"/>
      <w:ind w:left="-567" w:right="-567"/>
      <w:jc w:val="both"/>
      <w:rPr>
        <w:rFonts w:ascii="Arial" w:hAnsi="Arial" w:cs="Arial"/>
        <w:sz w:val="14"/>
      </w:rPr>
    </w:pPr>
  </w:p>
  <w:p w14:paraId="2C6A9DCF" w14:textId="77777777" w:rsidR="0054795A" w:rsidRDefault="0075392B" w:rsidP="0075392B">
    <w:pPr>
      <w:tabs>
        <w:tab w:val="left" w:pos="1682"/>
      </w:tabs>
      <w:spacing w:after="0" w:line="240" w:lineRule="auto"/>
      <w:ind w:left="-567" w:right="-567"/>
      <w:jc w:val="both"/>
      <w:rPr>
        <w:rFonts w:ascii="Arial" w:hAnsi="Arial" w:cs="Arial"/>
        <w:sz w:val="14"/>
      </w:rPr>
    </w:pPr>
    <w:r>
      <w:rPr>
        <w:rFonts w:ascii="Arial" w:hAnsi="Arial" w:cs="Arial"/>
        <w:sz w:val="14"/>
      </w:rPr>
      <w:tab/>
    </w:r>
  </w:p>
  <w:p w14:paraId="1134C786" w14:textId="77777777" w:rsidR="0054795A" w:rsidRDefault="0054795A" w:rsidP="00020205">
    <w:pPr>
      <w:tabs>
        <w:tab w:val="left" w:pos="2805"/>
      </w:tabs>
      <w:spacing w:after="0" w:line="240" w:lineRule="auto"/>
      <w:ind w:left="-567" w:right="-567"/>
      <w:jc w:val="both"/>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54A58B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AD27F8"/>
    <w:multiLevelType w:val="hybridMultilevel"/>
    <w:tmpl w:val="B1D0FCD0"/>
    <w:lvl w:ilvl="0" w:tplc="E8EEA300">
      <w:start w:val="2"/>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2562DD6"/>
    <w:multiLevelType w:val="hybridMultilevel"/>
    <w:tmpl w:val="58FC38A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6C7056B"/>
    <w:multiLevelType w:val="hybridMultilevel"/>
    <w:tmpl w:val="F13AF4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057A2A"/>
    <w:multiLevelType w:val="hybridMultilevel"/>
    <w:tmpl w:val="DBBAF7A6"/>
    <w:lvl w:ilvl="0" w:tplc="65FCE23A">
      <w:start w:val="1"/>
      <w:numFmt w:val="decimal"/>
      <w:lvlText w:val="%1."/>
      <w:lvlJc w:val="left"/>
      <w:pPr>
        <w:ind w:left="720" w:hanging="360"/>
      </w:pPr>
      <w:rPr>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78212F"/>
    <w:multiLevelType w:val="hybridMultilevel"/>
    <w:tmpl w:val="3E20A07E"/>
    <w:lvl w:ilvl="0" w:tplc="83781F8C">
      <w:start w:val="1"/>
      <w:numFmt w:val="lowerLetter"/>
      <w:lvlText w:val="%1)"/>
      <w:lvlJc w:val="left"/>
      <w:pPr>
        <w:ind w:left="1211" w:hanging="360"/>
      </w:pPr>
      <w:rPr>
        <w:rFonts w:asciiTheme="minorHAnsi" w:hAnsiTheme="minorHAnsi" w:cstheme="minorHAnsi" w:hint="default"/>
        <w:b w:val="0"/>
        <w:bCs/>
        <w:sz w:val="20"/>
        <w:szCs w:val="20"/>
      </w:rPr>
    </w:lvl>
    <w:lvl w:ilvl="1" w:tplc="04160019">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DA508B3"/>
    <w:multiLevelType w:val="hybridMultilevel"/>
    <w:tmpl w:val="C1F66EE6"/>
    <w:lvl w:ilvl="0" w:tplc="D8F23D9E">
      <w:start w:val="1"/>
      <w:numFmt w:val="lowerLetter"/>
      <w:lvlText w:val="%1)"/>
      <w:lvlJc w:val="left"/>
      <w:pPr>
        <w:ind w:left="1145" w:hanging="360"/>
      </w:pPr>
      <w:rPr>
        <w:rFonts w:asciiTheme="minorHAnsi" w:hAnsiTheme="minorHAnsi" w:cstheme="minorHAnsi" w:hint="default"/>
        <w:sz w:val="20"/>
        <w:szCs w:val="20"/>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7" w15:restartNumberingAfterBreak="0">
    <w:nsid w:val="244C248D"/>
    <w:multiLevelType w:val="hybridMultilevel"/>
    <w:tmpl w:val="BF326EDA"/>
    <w:lvl w:ilvl="0" w:tplc="A4025198">
      <w:start w:val="24"/>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CB2630"/>
    <w:multiLevelType w:val="hybridMultilevel"/>
    <w:tmpl w:val="4D507D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A16B6"/>
    <w:multiLevelType w:val="multilevel"/>
    <w:tmpl w:val="E7E865A2"/>
    <w:lvl w:ilvl="0">
      <w:start w:val="1"/>
      <w:numFmt w:val="decimal"/>
      <w:lvlText w:val="%1"/>
      <w:lvlJc w:val="left"/>
      <w:pPr>
        <w:ind w:left="360" w:hanging="360"/>
      </w:pPr>
      <w:rPr>
        <w:rFonts w:cstheme="minorHAnsi" w:hint="default"/>
        <w:b w:val="0"/>
      </w:rPr>
    </w:lvl>
    <w:lvl w:ilvl="1">
      <w:start w:val="1"/>
      <w:numFmt w:val="decimal"/>
      <w:lvlText w:val="%1.%2"/>
      <w:lvlJc w:val="left"/>
      <w:pPr>
        <w:ind w:left="362" w:hanging="360"/>
      </w:pPr>
      <w:rPr>
        <w:rFonts w:cstheme="minorHAnsi" w:hint="default"/>
        <w:b w:val="0"/>
      </w:rPr>
    </w:lvl>
    <w:lvl w:ilvl="2">
      <w:start w:val="1"/>
      <w:numFmt w:val="decimal"/>
      <w:lvlText w:val="%1.%2.%3"/>
      <w:lvlJc w:val="left"/>
      <w:pPr>
        <w:ind w:left="724" w:hanging="720"/>
      </w:pPr>
      <w:rPr>
        <w:rFonts w:cstheme="minorHAnsi" w:hint="default"/>
        <w:b w:val="0"/>
      </w:rPr>
    </w:lvl>
    <w:lvl w:ilvl="3">
      <w:start w:val="1"/>
      <w:numFmt w:val="decimal"/>
      <w:lvlText w:val="%1.%2.%3.%4"/>
      <w:lvlJc w:val="left"/>
      <w:pPr>
        <w:ind w:left="726" w:hanging="720"/>
      </w:pPr>
      <w:rPr>
        <w:rFonts w:cstheme="minorHAnsi" w:hint="default"/>
        <w:b w:val="0"/>
      </w:rPr>
    </w:lvl>
    <w:lvl w:ilvl="4">
      <w:start w:val="1"/>
      <w:numFmt w:val="decimal"/>
      <w:lvlText w:val="%1.%2.%3.%4.%5"/>
      <w:lvlJc w:val="left"/>
      <w:pPr>
        <w:ind w:left="728" w:hanging="720"/>
      </w:pPr>
      <w:rPr>
        <w:rFonts w:cstheme="minorHAnsi" w:hint="default"/>
        <w:b w:val="0"/>
      </w:rPr>
    </w:lvl>
    <w:lvl w:ilvl="5">
      <w:start w:val="1"/>
      <w:numFmt w:val="decimal"/>
      <w:lvlText w:val="%1.%2.%3.%4.%5.%6"/>
      <w:lvlJc w:val="left"/>
      <w:pPr>
        <w:ind w:left="1090" w:hanging="1080"/>
      </w:pPr>
      <w:rPr>
        <w:rFonts w:cstheme="minorHAnsi" w:hint="default"/>
        <w:b w:val="0"/>
      </w:rPr>
    </w:lvl>
    <w:lvl w:ilvl="6">
      <w:start w:val="1"/>
      <w:numFmt w:val="decimal"/>
      <w:lvlText w:val="%1.%2.%3.%4.%5.%6.%7"/>
      <w:lvlJc w:val="left"/>
      <w:pPr>
        <w:ind w:left="1092" w:hanging="1080"/>
      </w:pPr>
      <w:rPr>
        <w:rFonts w:cstheme="minorHAnsi" w:hint="default"/>
        <w:b w:val="0"/>
      </w:rPr>
    </w:lvl>
    <w:lvl w:ilvl="7">
      <w:start w:val="1"/>
      <w:numFmt w:val="decimal"/>
      <w:lvlText w:val="%1.%2.%3.%4.%5.%6.%7.%8"/>
      <w:lvlJc w:val="left"/>
      <w:pPr>
        <w:ind w:left="1454" w:hanging="1440"/>
      </w:pPr>
      <w:rPr>
        <w:rFonts w:cstheme="minorHAnsi" w:hint="default"/>
        <w:b w:val="0"/>
      </w:rPr>
    </w:lvl>
    <w:lvl w:ilvl="8">
      <w:start w:val="1"/>
      <w:numFmt w:val="decimal"/>
      <w:lvlText w:val="%1.%2.%3.%4.%5.%6.%7.%8.%9"/>
      <w:lvlJc w:val="left"/>
      <w:pPr>
        <w:ind w:left="1456" w:hanging="1440"/>
      </w:pPr>
      <w:rPr>
        <w:rFonts w:cstheme="minorHAnsi" w:hint="default"/>
        <w:b w:val="0"/>
      </w:rPr>
    </w:lvl>
  </w:abstractNum>
  <w:abstractNum w:abstractNumId="10" w15:restartNumberingAfterBreak="0">
    <w:nsid w:val="30304B77"/>
    <w:multiLevelType w:val="hybridMultilevel"/>
    <w:tmpl w:val="A3348C94"/>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11" w15:restartNumberingAfterBreak="0">
    <w:nsid w:val="332C6F79"/>
    <w:multiLevelType w:val="hybridMultilevel"/>
    <w:tmpl w:val="6788503A"/>
    <w:lvl w:ilvl="0" w:tplc="183C22D2">
      <w:start w:val="1"/>
      <w:numFmt w:val="decimal"/>
      <w:lvlText w:val="%1."/>
      <w:lvlJc w:val="left"/>
      <w:pPr>
        <w:ind w:left="1786" w:hanging="360"/>
      </w:pPr>
      <w:rPr>
        <w:rFonts w:asciiTheme="minorHAnsi" w:hAnsiTheme="minorHAnsi" w:cstheme="minorHAnsi" w:hint="default"/>
        <w:sz w:val="20"/>
        <w:szCs w:val="20"/>
      </w:rPr>
    </w:lvl>
    <w:lvl w:ilvl="1" w:tplc="04160019" w:tentative="1">
      <w:start w:val="1"/>
      <w:numFmt w:val="lowerLetter"/>
      <w:lvlText w:val="%2."/>
      <w:lvlJc w:val="left"/>
      <w:pPr>
        <w:ind w:left="2506" w:hanging="360"/>
      </w:pPr>
    </w:lvl>
    <w:lvl w:ilvl="2" w:tplc="0416001B" w:tentative="1">
      <w:start w:val="1"/>
      <w:numFmt w:val="lowerRoman"/>
      <w:lvlText w:val="%3."/>
      <w:lvlJc w:val="right"/>
      <w:pPr>
        <w:ind w:left="3226" w:hanging="180"/>
      </w:pPr>
    </w:lvl>
    <w:lvl w:ilvl="3" w:tplc="0416000F" w:tentative="1">
      <w:start w:val="1"/>
      <w:numFmt w:val="decimal"/>
      <w:lvlText w:val="%4."/>
      <w:lvlJc w:val="left"/>
      <w:pPr>
        <w:ind w:left="3946" w:hanging="360"/>
      </w:pPr>
    </w:lvl>
    <w:lvl w:ilvl="4" w:tplc="04160019" w:tentative="1">
      <w:start w:val="1"/>
      <w:numFmt w:val="lowerLetter"/>
      <w:lvlText w:val="%5."/>
      <w:lvlJc w:val="left"/>
      <w:pPr>
        <w:ind w:left="4666" w:hanging="360"/>
      </w:pPr>
    </w:lvl>
    <w:lvl w:ilvl="5" w:tplc="0416001B" w:tentative="1">
      <w:start w:val="1"/>
      <w:numFmt w:val="lowerRoman"/>
      <w:lvlText w:val="%6."/>
      <w:lvlJc w:val="right"/>
      <w:pPr>
        <w:ind w:left="5386" w:hanging="180"/>
      </w:pPr>
    </w:lvl>
    <w:lvl w:ilvl="6" w:tplc="0416000F" w:tentative="1">
      <w:start w:val="1"/>
      <w:numFmt w:val="decimal"/>
      <w:lvlText w:val="%7."/>
      <w:lvlJc w:val="left"/>
      <w:pPr>
        <w:ind w:left="6106" w:hanging="360"/>
      </w:pPr>
    </w:lvl>
    <w:lvl w:ilvl="7" w:tplc="04160019" w:tentative="1">
      <w:start w:val="1"/>
      <w:numFmt w:val="lowerLetter"/>
      <w:lvlText w:val="%8."/>
      <w:lvlJc w:val="left"/>
      <w:pPr>
        <w:ind w:left="6826" w:hanging="360"/>
      </w:pPr>
    </w:lvl>
    <w:lvl w:ilvl="8" w:tplc="0416001B" w:tentative="1">
      <w:start w:val="1"/>
      <w:numFmt w:val="lowerRoman"/>
      <w:lvlText w:val="%9."/>
      <w:lvlJc w:val="right"/>
      <w:pPr>
        <w:ind w:left="7546" w:hanging="180"/>
      </w:pPr>
    </w:lvl>
  </w:abstractNum>
  <w:abstractNum w:abstractNumId="12" w15:restartNumberingAfterBreak="0">
    <w:nsid w:val="373A5F9A"/>
    <w:multiLevelType w:val="multilevel"/>
    <w:tmpl w:val="1D2A1588"/>
    <w:lvl w:ilvl="0">
      <w:start w:val="1"/>
      <w:numFmt w:val="decimal"/>
      <w:lvlText w:val="%1."/>
      <w:lvlJc w:val="left"/>
      <w:pPr>
        <w:ind w:left="2149" w:hanging="360"/>
      </w:pPr>
      <w:rPr>
        <w:rFonts w:asciiTheme="minorHAnsi" w:hAnsiTheme="minorHAnsi" w:cstheme="minorHAnsi" w:hint="default"/>
        <w:sz w:val="20"/>
        <w:szCs w:val="20"/>
      </w:rPr>
    </w:lvl>
    <w:lvl w:ilvl="1">
      <w:start w:val="2"/>
      <w:numFmt w:val="decimal"/>
      <w:isLgl/>
      <w:lvlText w:val="%1.%2."/>
      <w:lvlJc w:val="left"/>
      <w:pPr>
        <w:ind w:left="2149" w:hanging="360"/>
      </w:pPr>
      <w:rPr>
        <w:rFonts w:hint="default"/>
      </w:rPr>
    </w:lvl>
    <w:lvl w:ilvl="2">
      <w:start w:val="1"/>
      <w:numFmt w:val="decimal"/>
      <w:isLgl/>
      <w:lvlText w:val="%1.%2.%3."/>
      <w:lvlJc w:val="left"/>
      <w:pPr>
        <w:ind w:left="2509" w:hanging="720"/>
      </w:pPr>
      <w:rPr>
        <w:rFonts w:asciiTheme="minorHAnsi" w:hAnsiTheme="minorHAnsi" w:cstheme="minorHAnsi" w:hint="default"/>
        <w:b/>
        <w:bCs w:val="0"/>
        <w:sz w:val="20"/>
        <w:szCs w:val="20"/>
      </w:rPr>
    </w:lvl>
    <w:lvl w:ilvl="3">
      <w:start w:val="1"/>
      <w:numFmt w:val="lowerLetter"/>
      <w:lvlText w:val="%4)"/>
      <w:lvlJc w:val="left"/>
      <w:pPr>
        <w:ind w:left="2149" w:hanging="36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3" w15:restartNumberingAfterBreak="0">
    <w:nsid w:val="38705F9E"/>
    <w:multiLevelType w:val="hybridMultilevel"/>
    <w:tmpl w:val="15C0DEDE"/>
    <w:lvl w:ilvl="0" w:tplc="AFACF816">
      <w:start w:val="1"/>
      <w:numFmt w:val="lowerRoman"/>
      <w:lvlText w:val="%1)"/>
      <w:lvlJc w:val="left"/>
      <w:pPr>
        <w:ind w:left="1146" w:hanging="360"/>
      </w:pPr>
      <w:rPr>
        <w:rFonts w:asciiTheme="minorHAnsi" w:eastAsiaTheme="minorHAnsi" w:hAnsiTheme="minorHAnsi" w:cstheme="minorHAnsi"/>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15:restartNumberingAfterBreak="0">
    <w:nsid w:val="3ED408DC"/>
    <w:multiLevelType w:val="multilevel"/>
    <w:tmpl w:val="06DEF3D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3D62FEE"/>
    <w:multiLevelType w:val="hybridMultilevel"/>
    <w:tmpl w:val="859AC906"/>
    <w:lvl w:ilvl="0" w:tplc="04160013">
      <w:start w:val="1"/>
      <w:numFmt w:val="upp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45C36EF"/>
    <w:multiLevelType w:val="hybridMultilevel"/>
    <w:tmpl w:val="56324352"/>
    <w:lvl w:ilvl="0" w:tplc="04160001">
      <w:start w:val="1"/>
      <w:numFmt w:val="bullet"/>
      <w:lvlText w:val=""/>
      <w:lvlJc w:val="left"/>
      <w:pPr>
        <w:ind w:left="1686" w:hanging="360"/>
      </w:pPr>
      <w:rPr>
        <w:rFonts w:ascii="Symbol" w:hAnsi="Symbol" w:hint="default"/>
      </w:rPr>
    </w:lvl>
    <w:lvl w:ilvl="1" w:tplc="04160003" w:tentative="1">
      <w:start w:val="1"/>
      <w:numFmt w:val="bullet"/>
      <w:lvlText w:val="o"/>
      <w:lvlJc w:val="left"/>
      <w:pPr>
        <w:ind w:left="2406" w:hanging="360"/>
      </w:pPr>
      <w:rPr>
        <w:rFonts w:ascii="Courier New" w:hAnsi="Courier New" w:cs="Courier New" w:hint="default"/>
      </w:rPr>
    </w:lvl>
    <w:lvl w:ilvl="2" w:tplc="04160005" w:tentative="1">
      <w:start w:val="1"/>
      <w:numFmt w:val="bullet"/>
      <w:lvlText w:val=""/>
      <w:lvlJc w:val="left"/>
      <w:pPr>
        <w:ind w:left="3126" w:hanging="360"/>
      </w:pPr>
      <w:rPr>
        <w:rFonts w:ascii="Wingdings" w:hAnsi="Wingdings" w:hint="default"/>
      </w:rPr>
    </w:lvl>
    <w:lvl w:ilvl="3" w:tplc="04160001" w:tentative="1">
      <w:start w:val="1"/>
      <w:numFmt w:val="bullet"/>
      <w:lvlText w:val=""/>
      <w:lvlJc w:val="left"/>
      <w:pPr>
        <w:ind w:left="3846" w:hanging="360"/>
      </w:pPr>
      <w:rPr>
        <w:rFonts w:ascii="Symbol" w:hAnsi="Symbol" w:hint="default"/>
      </w:rPr>
    </w:lvl>
    <w:lvl w:ilvl="4" w:tplc="04160003" w:tentative="1">
      <w:start w:val="1"/>
      <w:numFmt w:val="bullet"/>
      <w:lvlText w:val="o"/>
      <w:lvlJc w:val="left"/>
      <w:pPr>
        <w:ind w:left="4566" w:hanging="360"/>
      </w:pPr>
      <w:rPr>
        <w:rFonts w:ascii="Courier New" w:hAnsi="Courier New" w:cs="Courier New" w:hint="default"/>
      </w:rPr>
    </w:lvl>
    <w:lvl w:ilvl="5" w:tplc="04160005" w:tentative="1">
      <w:start w:val="1"/>
      <w:numFmt w:val="bullet"/>
      <w:lvlText w:val=""/>
      <w:lvlJc w:val="left"/>
      <w:pPr>
        <w:ind w:left="5286" w:hanging="360"/>
      </w:pPr>
      <w:rPr>
        <w:rFonts w:ascii="Wingdings" w:hAnsi="Wingdings" w:hint="default"/>
      </w:rPr>
    </w:lvl>
    <w:lvl w:ilvl="6" w:tplc="04160001" w:tentative="1">
      <w:start w:val="1"/>
      <w:numFmt w:val="bullet"/>
      <w:lvlText w:val=""/>
      <w:lvlJc w:val="left"/>
      <w:pPr>
        <w:ind w:left="6006" w:hanging="360"/>
      </w:pPr>
      <w:rPr>
        <w:rFonts w:ascii="Symbol" w:hAnsi="Symbol" w:hint="default"/>
      </w:rPr>
    </w:lvl>
    <w:lvl w:ilvl="7" w:tplc="04160003" w:tentative="1">
      <w:start w:val="1"/>
      <w:numFmt w:val="bullet"/>
      <w:lvlText w:val="o"/>
      <w:lvlJc w:val="left"/>
      <w:pPr>
        <w:ind w:left="6726" w:hanging="360"/>
      </w:pPr>
      <w:rPr>
        <w:rFonts w:ascii="Courier New" w:hAnsi="Courier New" w:cs="Courier New" w:hint="default"/>
      </w:rPr>
    </w:lvl>
    <w:lvl w:ilvl="8" w:tplc="04160005" w:tentative="1">
      <w:start w:val="1"/>
      <w:numFmt w:val="bullet"/>
      <w:lvlText w:val=""/>
      <w:lvlJc w:val="left"/>
      <w:pPr>
        <w:ind w:left="7446" w:hanging="360"/>
      </w:pPr>
      <w:rPr>
        <w:rFonts w:ascii="Wingdings" w:hAnsi="Wingdings" w:hint="default"/>
      </w:rPr>
    </w:lvl>
  </w:abstractNum>
  <w:abstractNum w:abstractNumId="17" w15:restartNumberingAfterBreak="0">
    <w:nsid w:val="48E665F4"/>
    <w:multiLevelType w:val="hybridMultilevel"/>
    <w:tmpl w:val="B34CEB66"/>
    <w:lvl w:ilvl="0" w:tplc="183C22D2">
      <w:start w:val="1"/>
      <w:numFmt w:val="decimal"/>
      <w:lvlText w:val="%1."/>
      <w:lvlJc w:val="left"/>
      <w:pPr>
        <w:ind w:left="1429" w:hanging="360"/>
      </w:pPr>
      <w:rPr>
        <w:rFonts w:asciiTheme="minorHAnsi" w:hAnsiTheme="minorHAnsi" w:cstheme="minorHAnsi" w:hint="default"/>
        <w:sz w:val="20"/>
        <w:szCs w:val="2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4BD152E6"/>
    <w:multiLevelType w:val="hybridMultilevel"/>
    <w:tmpl w:val="2A7ADCFE"/>
    <w:lvl w:ilvl="0" w:tplc="04160013">
      <w:start w:val="1"/>
      <w:numFmt w:val="upperRoman"/>
      <w:lvlText w:val="%1."/>
      <w:lvlJc w:val="righ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E5567FC"/>
    <w:multiLevelType w:val="hybridMultilevel"/>
    <w:tmpl w:val="D5C2EC8C"/>
    <w:lvl w:ilvl="0" w:tplc="04160001">
      <w:start w:val="1"/>
      <w:numFmt w:val="bullet"/>
      <w:lvlText w:val=""/>
      <w:lvlJc w:val="left"/>
      <w:pPr>
        <w:ind w:left="1686" w:hanging="360"/>
      </w:pPr>
      <w:rPr>
        <w:rFonts w:ascii="Symbol" w:hAnsi="Symbol" w:hint="default"/>
      </w:rPr>
    </w:lvl>
    <w:lvl w:ilvl="1" w:tplc="04160003" w:tentative="1">
      <w:start w:val="1"/>
      <w:numFmt w:val="bullet"/>
      <w:lvlText w:val="o"/>
      <w:lvlJc w:val="left"/>
      <w:pPr>
        <w:ind w:left="2406" w:hanging="360"/>
      </w:pPr>
      <w:rPr>
        <w:rFonts w:ascii="Courier New" w:hAnsi="Courier New" w:cs="Courier New" w:hint="default"/>
      </w:rPr>
    </w:lvl>
    <w:lvl w:ilvl="2" w:tplc="04160005" w:tentative="1">
      <w:start w:val="1"/>
      <w:numFmt w:val="bullet"/>
      <w:lvlText w:val=""/>
      <w:lvlJc w:val="left"/>
      <w:pPr>
        <w:ind w:left="3126" w:hanging="360"/>
      </w:pPr>
      <w:rPr>
        <w:rFonts w:ascii="Wingdings" w:hAnsi="Wingdings" w:hint="default"/>
      </w:rPr>
    </w:lvl>
    <w:lvl w:ilvl="3" w:tplc="04160001" w:tentative="1">
      <w:start w:val="1"/>
      <w:numFmt w:val="bullet"/>
      <w:lvlText w:val=""/>
      <w:lvlJc w:val="left"/>
      <w:pPr>
        <w:ind w:left="3846" w:hanging="360"/>
      </w:pPr>
      <w:rPr>
        <w:rFonts w:ascii="Symbol" w:hAnsi="Symbol" w:hint="default"/>
      </w:rPr>
    </w:lvl>
    <w:lvl w:ilvl="4" w:tplc="04160003" w:tentative="1">
      <w:start w:val="1"/>
      <w:numFmt w:val="bullet"/>
      <w:lvlText w:val="o"/>
      <w:lvlJc w:val="left"/>
      <w:pPr>
        <w:ind w:left="4566" w:hanging="360"/>
      </w:pPr>
      <w:rPr>
        <w:rFonts w:ascii="Courier New" w:hAnsi="Courier New" w:cs="Courier New" w:hint="default"/>
      </w:rPr>
    </w:lvl>
    <w:lvl w:ilvl="5" w:tplc="04160005" w:tentative="1">
      <w:start w:val="1"/>
      <w:numFmt w:val="bullet"/>
      <w:lvlText w:val=""/>
      <w:lvlJc w:val="left"/>
      <w:pPr>
        <w:ind w:left="5286" w:hanging="360"/>
      </w:pPr>
      <w:rPr>
        <w:rFonts w:ascii="Wingdings" w:hAnsi="Wingdings" w:hint="default"/>
      </w:rPr>
    </w:lvl>
    <w:lvl w:ilvl="6" w:tplc="04160001" w:tentative="1">
      <w:start w:val="1"/>
      <w:numFmt w:val="bullet"/>
      <w:lvlText w:val=""/>
      <w:lvlJc w:val="left"/>
      <w:pPr>
        <w:ind w:left="6006" w:hanging="360"/>
      </w:pPr>
      <w:rPr>
        <w:rFonts w:ascii="Symbol" w:hAnsi="Symbol" w:hint="default"/>
      </w:rPr>
    </w:lvl>
    <w:lvl w:ilvl="7" w:tplc="04160003" w:tentative="1">
      <w:start w:val="1"/>
      <w:numFmt w:val="bullet"/>
      <w:lvlText w:val="o"/>
      <w:lvlJc w:val="left"/>
      <w:pPr>
        <w:ind w:left="6726" w:hanging="360"/>
      </w:pPr>
      <w:rPr>
        <w:rFonts w:ascii="Courier New" w:hAnsi="Courier New" w:cs="Courier New" w:hint="default"/>
      </w:rPr>
    </w:lvl>
    <w:lvl w:ilvl="8" w:tplc="04160005" w:tentative="1">
      <w:start w:val="1"/>
      <w:numFmt w:val="bullet"/>
      <w:lvlText w:val=""/>
      <w:lvlJc w:val="left"/>
      <w:pPr>
        <w:ind w:left="7446" w:hanging="360"/>
      </w:pPr>
      <w:rPr>
        <w:rFonts w:ascii="Wingdings" w:hAnsi="Wingdings" w:hint="default"/>
      </w:rPr>
    </w:lvl>
  </w:abstractNum>
  <w:abstractNum w:abstractNumId="20" w15:restartNumberingAfterBreak="0">
    <w:nsid w:val="4E6F3BCC"/>
    <w:multiLevelType w:val="hybridMultilevel"/>
    <w:tmpl w:val="09A43400"/>
    <w:lvl w:ilvl="0" w:tplc="105E3D82">
      <w:start w:val="36"/>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1" w15:restartNumberingAfterBreak="0">
    <w:nsid w:val="54F61B49"/>
    <w:multiLevelType w:val="hybridMultilevel"/>
    <w:tmpl w:val="84B82EBA"/>
    <w:lvl w:ilvl="0" w:tplc="86946AD4">
      <w:numFmt w:val="bullet"/>
      <w:lvlText w:val="-"/>
      <w:lvlJc w:val="left"/>
      <w:pPr>
        <w:ind w:left="1070" w:hanging="360"/>
      </w:pPr>
      <w:rPr>
        <w:rFonts w:ascii="Times New Roman" w:eastAsia="Times New Roman" w:hAnsi="Times New Roman" w:cs="Times New Roman" w:hint="default"/>
        <w:b/>
        <w:bCs/>
        <w:w w:val="100"/>
        <w:sz w:val="21"/>
        <w:szCs w:val="21"/>
        <w:lang w:val="pt-PT" w:eastAsia="en-US" w:bidi="ar-SA"/>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2" w15:restartNumberingAfterBreak="0">
    <w:nsid w:val="5ADB3D31"/>
    <w:multiLevelType w:val="hybridMultilevel"/>
    <w:tmpl w:val="8676FE44"/>
    <w:lvl w:ilvl="0" w:tplc="183C22D2">
      <w:start w:val="1"/>
      <w:numFmt w:val="decimal"/>
      <w:lvlText w:val="%1."/>
      <w:lvlJc w:val="left"/>
      <w:pPr>
        <w:ind w:left="1429" w:hanging="360"/>
      </w:pPr>
      <w:rPr>
        <w:rFonts w:asciiTheme="minorHAnsi" w:hAnsiTheme="minorHAnsi" w:cstheme="minorHAnsi" w:hint="default"/>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5C4A4C0E"/>
    <w:multiLevelType w:val="hybridMultilevel"/>
    <w:tmpl w:val="549C450C"/>
    <w:lvl w:ilvl="0" w:tplc="04160013">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5E5828B4"/>
    <w:multiLevelType w:val="multilevel"/>
    <w:tmpl w:val="5CE40F42"/>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710"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993"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20E73EC"/>
    <w:multiLevelType w:val="multilevel"/>
    <w:tmpl w:val="D51C444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upp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75D179A"/>
    <w:multiLevelType w:val="multilevel"/>
    <w:tmpl w:val="37ECD5E0"/>
    <w:lvl w:ilvl="0">
      <w:start w:val="2"/>
      <w:numFmt w:val="decimal"/>
      <w:lvlText w:val="%1"/>
      <w:lvlJc w:val="left"/>
      <w:pPr>
        <w:ind w:left="1132" w:hanging="390"/>
      </w:pPr>
    </w:lvl>
    <w:lvl w:ilvl="1">
      <w:start w:val="1"/>
      <w:numFmt w:val="decimal"/>
      <w:lvlText w:val="%1.%2."/>
      <w:lvlJc w:val="left"/>
      <w:pPr>
        <w:ind w:left="1132" w:hanging="390"/>
      </w:pPr>
    </w:lvl>
    <w:lvl w:ilvl="2">
      <w:numFmt w:val="bullet"/>
      <w:lvlText w:val="•"/>
      <w:lvlJc w:val="left"/>
      <w:pPr>
        <w:ind w:left="3293" w:hanging="390"/>
      </w:pPr>
    </w:lvl>
    <w:lvl w:ilvl="3">
      <w:numFmt w:val="bullet"/>
      <w:lvlText w:val="•"/>
      <w:lvlJc w:val="left"/>
      <w:pPr>
        <w:ind w:left="4370" w:hanging="390"/>
      </w:pPr>
    </w:lvl>
    <w:lvl w:ilvl="4">
      <w:numFmt w:val="bullet"/>
      <w:lvlText w:val="•"/>
      <w:lvlJc w:val="left"/>
      <w:pPr>
        <w:ind w:left="5447" w:hanging="390"/>
      </w:pPr>
    </w:lvl>
    <w:lvl w:ilvl="5">
      <w:numFmt w:val="bullet"/>
      <w:lvlText w:val="•"/>
      <w:lvlJc w:val="left"/>
      <w:pPr>
        <w:ind w:left="6524" w:hanging="390"/>
      </w:pPr>
    </w:lvl>
    <w:lvl w:ilvl="6">
      <w:numFmt w:val="bullet"/>
      <w:lvlText w:val="•"/>
      <w:lvlJc w:val="left"/>
      <w:pPr>
        <w:ind w:left="7601" w:hanging="390"/>
      </w:pPr>
    </w:lvl>
    <w:lvl w:ilvl="7">
      <w:numFmt w:val="bullet"/>
      <w:lvlText w:val="•"/>
      <w:lvlJc w:val="left"/>
      <w:pPr>
        <w:ind w:left="8678" w:hanging="390"/>
      </w:pPr>
    </w:lvl>
    <w:lvl w:ilvl="8">
      <w:numFmt w:val="bullet"/>
      <w:lvlText w:val="•"/>
      <w:lvlJc w:val="left"/>
      <w:pPr>
        <w:ind w:left="9755" w:hanging="390"/>
      </w:pPr>
    </w:lvl>
  </w:abstractNum>
  <w:abstractNum w:abstractNumId="28" w15:restartNumberingAfterBreak="0">
    <w:nsid w:val="6AE47921"/>
    <w:multiLevelType w:val="multilevel"/>
    <w:tmpl w:val="D51C444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upp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BFB22B0"/>
    <w:multiLevelType w:val="hybridMultilevel"/>
    <w:tmpl w:val="0A92EC52"/>
    <w:lvl w:ilvl="0" w:tplc="183C22D2">
      <w:start w:val="1"/>
      <w:numFmt w:val="decimal"/>
      <w:lvlText w:val="%1."/>
      <w:lvlJc w:val="left"/>
      <w:pPr>
        <w:ind w:left="1713" w:hanging="360"/>
      </w:pPr>
      <w:rPr>
        <w:rFonts w:asciiTheme="minorHAnsi" w:hAnsiTheme="minorHAnsi" w:cstheme="minorHAnsi" w:hint="default"/>
        <w:sz w:val="20"/>
        <w:szCs w:val="20"/>
      </w:rPr>
    </w:lvl>
    <w:lvl w:ilvl="1" w:tplc="BF9C5256">
      <w:start w:val="1"/>
      <w:numFmt w:val="lowerLetter"/>
      <w:lvlText w:val="%2)"/>
      <w:lvlJc w:val="left"/>
      <w:pPr>
        <w:ind w:left="2433" w:hanging="360"/>
      </w:pPr>
      <w:rPr>
        <w:rFonts w:hint="default"/>
      </w:r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0" w15:restartNumberingAfterBreak="0">
    <w:nsid w:val="7C58116F"/>
    <w:multiLevelType w:val="hybridMultilevel"/>
    <w:tmpl w:val="E36E7F4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C837A87"/>
    <w:multiLevelType w:val="hybridMultilevel"/>
    <w:tmpl w:val="C4240DF8"/>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7DC67096"/>
    <w:multiLevelType w:val="hybridMultilevel"/>
    <w:tmpl w:val="171C0E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59025366">
    <w:abstractNumId w:val="24"/>
  </w:num>
  <w:num w:numId="2" w16cid:durableId="2058163711">
    <w:abstractNumId w:val="0"/>
  </w:num>
  <w:num w:numId="3" w16cid:durableId="2071267933">
    <w:abstractNumId w:val="25"/>
  </w:num>
  <w:num w:numId="4" w16cid:durableId="816260247">
    <w:abstractNumId w:val="30"/>
  </w:num>
  <w:num w:numId="5" w16cid:durableId="913006609">
    <w:abstractNumId w:val="18"/>
  </w:num>
  <w:num w:numId="6" w16cid:durableId="1945074054">
    <w:abstractNumId w:val="31"/>
  </w:num>
  <w:num w:numId="7" w16cid:durableId="892666619">
    <w:abstractNumId w:val="2"/>
  </w:num>
  <w:num w:numId="8" w16cid:durableId="1729066122">
    <w:abstractNumId w:val="5"/>
  </w:num>
  <w:num w:numId="9" w16cid:durableId="1257833832">
    <w:abstractNumId w:val="8"/>
  </w:num>
  <w:num w:numId="10" w16cid:durableId="891304399">
    <w:abstractNumId w:val="29"/>
  </w:num>
  <w:num w:numId="11" w16cid:durableId="1262183294">
    <w:abstractNumId w:val="12"/>
  </w:num>
  <w:num w:numId="12" w16cid:durableId="456678623">
    <w:abstractNumId w:val="6"/>
  </w:num>
  <w:num w:numId="13" w16cid:durableId="785392927">
    <w:abstractNumId w:val="22"/>
  </w:num>
  <w:num w:numId="14" w16cid:durableId="304822563">
    <w:abstractNumId w:val="11"/>
  </w:num>
  <w:num w:numId="15" w16cid:durableId="82379593">
    <w:abstractNumId w:val="13"/>
  </w:num>
  <w:num w:numId="16" w16cid:durableId="6248459">
    <w:abstractNumId w:val="17"/>
  </w:num>
  <w:num w:numId="17" w16cid:durableId="148517586">
    <w:abstractNumId w:val="14"/>
  </w:num>
  <w:num w:numId="18" w16cid:durableId="1224217162">
    <w:abstractNumId w:val="27"/>
  </w:num>
  <w:num w:numId="19" w16cid:durableId="498619312">
    <w:abstractNumId w:val="7"/>
  </w:num>
  <w:num w:numId="20" w16cid:durableId="1931428249">
    <w:abstractNumId w:val="15"/>
  </w:num>
  <w:num w:numId="21" w16cid:durableId="129905554">
    <w:abstractNumId w:val="23"/>
  </w:num>
  <w:num w:numId="22" w16cid:durableId="1098718339">
    <w:abstractNumId w:val="1"/>
  </w:num>
  <w:num w:numId="23" w16cid:durableId="1385329151">
    <w:abstractNumId w:val="20"/>
  </w:num>
  <w:num w:numId="24" w16cid:durableId="920522291">
    <w:abstractNumId w:val="28"/>
  </w:num>
  <w:num w:numId="25" w16cid:durableId="920716169">
    <w:abstractNumId w:val="9"/>
  </w:num>
  <w:num w:numId="26" w16cid:durableId="1253509116">
    <w:abstractNumId w:val="16"/>
  </w:num>
  <w:num w:numId="27" w16cid:durableId="1103912644">
    <w:abstractNumId w:val="19"/>
  </w:num>
  <w:num w:numId="28" w16cid:durableId="1314722072">
    <w:abstractNumId w:val="10"/>
  </w:num>
  <w:num w:numId="29" w16cid:durableId="1746762841">
    <w:abstractNumId w:val="21"/>
  </w:num>
  <w:num w:numId="30" w16cid:durableId="554463217">
    <w:abstractNumId w:val="3"/>
  </w:num>
  <w:num w:numId="31" w16cid:durableId="1313488696">
    <w:abstractNumId w:val="4"/>
  </w:num>
  <w:num w:numId="32" w16cid:durableId="1943300349">
    <w:abstractNumId w:val="26"/>
  </w:num>
  <w:num w:numId="33" w16cid:durableId="1509633979">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E7"/>
    <w:rsid w:val="000020EF"/>
    <w:rsid w:val="00004036"/>
    <w:rsid w:val="000155CA"/>
    <w:rsid w:val="00020205"/>
    <w:rsid w:val="00020823"/>
    <w:rsid w:val="00023A23"/>
    <w:rsid w:val="00025B28"/>
    <w:rsid w:val="00027D9E"/>
    <w:rsid w:val="0004495B"/>
    <w:rsid w:val="00052E77"/>
    <w:rsid w:val="00054DE2"/>
    <w:rsid w:val="00055379"/>
    <w:rsid w:val="00057E07"/>
    <w:rsid w:val="00070AD7"/>
    <w:rsid w:val="00080C07"/>
    <w:rsid w:val="00080C27"/>
    <w:rsid w:val="0009542D"/>
    <w:rsid w:val="00096299"/>
    <w:rsid w:val="000A4BB8"/>
    <w:rsid w:val="000A5B36"/>
    <w:rsid w:val="000A7A83"/>
    <w:rsid w:val="000C014C"/>
    <w:rsid w:val="000C049E"/>
    <w:rsid w:val="000D5618"/>
    <w:rsid w:val="000D6B1F"/>
    <w:rsid w:val="000F0E90"/>
    <w:rsid w:val="000F4113"/>
    <w:rsid w:val="00102D33"/>
    <w:rsid w:val="00110215"/>
    <w:rsid w:val="001120FC"/>
    <w:rsid w:val="00125D36"/>
    <w:rsid w:val="00127E3E"/>
    <w:rsid w:val="00131967"/>
    <w:rsid w:val="00140274"/>
    <w:rsid w:val="00144BB8"/>
    <w:rsid w:val="00146210"/>
    <w:rsid w:val="001519E8"/>
    <w:rsid w:val="0015386E"/>
    <w:rsid w:val="001555C0"/>
    <w:rsid w:val="00160F80"/>
    <w:rsid w:val="00164BD6"/>
    <w:rsid w:val="00166C4C"/>
    <w:rsid w:val="0017517A"/>
    <w:rsid w:val="00177BA2"/>
    <w:rsid w:val="00177E2B"/>
    <w:rsid w:val="00186B93"/>
    <w:rsid w:val="001A130E"/>
    <w:rsid w:val="001A3FA7"/>
    <w:rsid w:val="001A42EA"/>
    <w:rsid w:val="001A54CF"/>
    <w:rsid w:val="001A66AB"/>
    <w:rsid w:val="001A75D5"/>
    <w:rsid w:val="001B0D5E"/>
    <w:rsid w:val="001B1B9B"/>
    <w:rsid w:val="001E2B6D"/>
    <w:rsid w:val="00220B9C"/>
    <w:rsid w:val="00227FD4"/>
    <w:rsid w:val="00235938"/>
    <w:rsid w:val="00236A46"/>
    <w:rsid w:val="00243000"/>
    <w:rsid w:val="002537F0"/>
    <w:rsid w:val="00266186"/>
    <w:rsid w:val="00270107"/>
    <w:rsid w:val="00270FA8"/>
    <w:rsid w:val="00287F79"/>
    <w:rsid w:val="0029110C"/>
    <w:rsid w:val="00296040"/>
    <w:rsid w:val="002A1347"/>
    <w:rsid w:val="002A1DFF"/>
    <w:rsid w:val="002A2486"/>
    <w:rsid w:val="002A27A6"/>
    <w:rsid w:val="002A2911"/>
    <w:rsid w:val="002B0E2A"/>
    <w:rsid w:val="002B2D3E"/>
    <w:rsid w:val="002B7D36"/>
    <w:rsid w:val="002D1F6B"/>
    <w:rsid w:val="002D47F0"/>
    <w:rsid w:val="002D4BA0"/>
    <w:rsid w:val="002D7CB8"/>
    <w:rsid w:val="002E6640"/>
    <w:rsid w:val="002E764D"/>
    <w:rsid w:val="002F05F9"/>
    <w:rsid w:val="002F43FD"/>
    <w:rsid w:val="002F4E29"/>
    <w:rsid w:val="00305E78"/>
    <w:rsid w:val="00323FFD"/>
    <w:rsid w:val="00325CCC"/>
    <w:rsid w:val="00326B59"/>
    <w:rsid w:val="003308A4"/>
    <w:rsid w:val="00351861"/>
    <w:rsid w:val="00351DD9"/>
    <w:rsid w:val="00364313"/>
    <w:rsid w:val="00374178"/>
    <w:rsid w:val="00374A5E"/>
    <w:rsid w:val="003A433F"/>
    <w:rsid w:val="003A7AD6"/>
    <w:rsid w:val="003A7D32"/>
    <w:rsid w:val="003B0280"/>
    <w:rsid w:val="003B4A5E"/>
    <w:rsid w:val="003B4B0E"/>
    <w:rsid w:val="003C0F4D"/>
    <w:rsid w:val="003C5177"/>
    <w:rsid w:val="003D23E4"/>
    <w:rsid w:val="003D38FE"/>
    <w:rsid w:val="003E0B56"/>
    <w:rsid w:val="003E2628"/>
    <w:rsid w:val="003E7C75"/>
    <w:rsid w:val="003F2E3B"/>
    <w:rsid w:val="003F40F2"/>
    <w:rsid w:val="003F49A1"/>
    <w:rsid w:val="003F62A5"/>
    <w:rsid w:val="00424033"/>
    <w:rsid w:val="00427695"/>
    <w:rsid w:val="00431FBE"/>
    <w:rsid w:val="00433482"/>
    <w:rsid w:val="004358F0"/>
    <w:rsid w:val="004440DB"/>
    <w:rsid w:val="0044452D"/>
    <w:rsid w:val="00454ECF"/>
    <w:rsid w:val="004723E8"/>
    <w:rsid w:val="00484DDE"/>
    <w:rsid w:val="004A1604"/>
    <w:rsid w:val="004A6FCC"/>
    <w:rsid w:val="004B07BA"/>
    <w:rsid w:val="004C6A92"/>
    <w:rsid w:val="004D1280"/>
    <w:rsid w:val="004E6FE7"/>
    <w:rsid w:val="004F0A98"/>
    <w:rsid w:val="004F4F70"/>
    <w:rsid w:val="004F5596"/>
    <w:rsid w:val="004F606C"/>
    <w:rsid w:val="00505BF8"/>
    <w:rsid w:val="005113BA"/>
    <w:rsid w:val="00513A10"/>
    <w:rsid w:val="00515C4C"/>
    <w:rsid w:val="00516A3F"/>
    <w:rsid w:val="00517119"/>
    <w:rsid w:val="005320B2"/>
    <w:rsid w:val="00534CAD"/>
    <w:rsid w:val="00535D37"/>
    <w:rsid w:val="005412B3"/>
    <w:rsid w:val="00542FEB"/>
    <w:rsid w:val="005473D4"/>
    <w:rsid w:val="0054795A"/>
    <w:rsid w:val="0056614D"/>
    <w:rsid w:val="00577BE9"/>
    <w:rsid w:val="00587AC0"/>
    <w:rsid w:val="00591F8D"/>
    <w:rsid w:val="005B246B"/>
    <w:rsid w:val="005B2BEC"/>
    <w:rsid w:val="005B2DEF"/>
    <w:rsid w:val="005C24C0"/>
    <w:rsid w:val="005E55A9"/>
    <w:rsid w:val="00603C0A"/>
    <w:rsid w:val="0061191A"/>
    <w:rsid w:val="006128DD"/>
    <w:rsid w:val="006159E9"/>
    <w:rsid w:val="0061655E"/>
    <w:rsid w:val="00630049"/>
    <w:rsid w:val="00632BFF"/>
    <w:rsid w:val="00647DFE"/>
    <w:rsid w:val="00650510"/>
    <w:rsid w:val="0065331F"/>
    <w:rsid w:val="00665520"/>
    <w:rsid w:val="0066749C"/>
    <w:rsid w:val="00672051"/>
    <w:rsid w:val="00674500"/>
    <w:rsid w:val="00681BF8"/>
    <w:rsid w:val="006845A7"/>
    <w:rsid w:val="00684786"/>
    <w:rsid w:val="00694059"/>
    <w:rsid w:val="006979B6"/>
    <w:rsid w:val="006A38C9"/>
    <w:rsid w:val="006A7BDC"/>
    <w:rsid w:val="006B77FA"/>
    <w:rsid w:val="006C3E7B"/>
    <w:rsid w:val="0070139C"/>
    <w:rsid w:val="00707BB2"/>
    <w:rsid w:val="00713969"/>
    <w:rsid w:val="0075392B"/>
    <w:rsid w:val="00755F1C"/>
    <w:rsid w:val="00763584"/>
    <w:rsid w:val="00767F36"/>
    <w:rsid w:val="00774463"/>
    <w:rsid w:val="007745D3"/>
    <w:rsid w:val="0078126E"/>
    <w:rsid w:val="00791BBE"/>
    <w:rsid w:val="00794341"/>
    <w:rsid w:val="0079559C"/>
    <w:rsid w:val="00796835"/>
    <w:rsid w:val="007B35FE"/>
    <w:rsid w:val="007B7828"/>
    <w:rsid w:val="007C3962"/>
    <w:rsid w:val="007D57AF"/>
    <w:rsid w:val="007D7197"/>
    <w:rsid w:val="007E1CBD"/>
    <w:rsid w:val="007E5D6B"/>
    <w:rsid w:val="007F4DC7"/>
    <w:rsid w:val="00802E18"/>
    <w:rsid w:val="00804760"/>
    <w:rsid w:val="00815655"/>
    <w:rsid w:val="00826112"/>
    <w:rsid w:val="008300AE"/>
    <w:rsid w:val="008301F2"/>
    <w:rsid w:val="008309BD"/>
    <w:rsid w:val="00831BCF"/>
    <w:rsid w:val="00832E67"/>
    <w:rsid w:val="00834E0D"/>
    <w:rsid w:val="00851B91"/>
    <w:rsid w:val="0087759F"/>
    <w:rsid w:val="0088232F"/>
    <w:rsid w:val="008A2A5F"/>
    <w:rsid w:val="008A2D65"/>
    <w:rsid w:val="008C0651"/>
    <w:rsid w:val="008C725B"/>
    <w:rsid w:val="008D07FB"/>
    <w:rsid w:val="008E04C5"/>
    <w:rsid w:val="008E0808"/>
    <w:rsid w:val="008E4F11"/>
    <w:rsid w:val="008E7C1C"/>
    <w:rsid w:val="008F1417"/>
    <w:rsid w:val="009058A3"/>
    <w:rsid w:val="00911428"/>
    <w:rsid w:val="00915049"/>
    <w:rsid w:val="0092003E"/>
    <w:rsid w:val="00926475"/>
    <w:rsid w:val="009270C0"/>
    <w:rsid w:val="00952236"/>
    <w:rsid w:val="00953423"/>
    <w:rsid w:val="00954D81"/>
    <w:rsid w:val="009568F0"/>
    <w:rsid w:val="00962A7C"/>
    <w:rsid w:val="009651E9"/>
    <w:rsid w:val="00970958"/>
    <w:rsid w:val="00972E80"/>
    <w:rsid w:val="00980899"/>
    <w:rsid w:val="00985C0E"/>
    <w:rsid w:val="009906C8"/>
    <w:rsid w:val="009A57B7"/>
    <w:rsid w:val="009B17F0"/>
    <w:rsid w:val="009B2AD2"/>
    <w:rsid w:val="009B4F5E"/>
    <w:rsid w:val="009B6086"/>
    <w:rsid w:val="009C0B58"/>
    <w:rsid w:val="009C7FD3"/>
    <w:rsid w:val="009D1422"/>
    <w:rsid w:val="009D1464"/>
    <w:rsid w:val="009D50DD"/>
    <w:rsid w:val="009D76F5"/>
    <w:rsid w:val="009F0124"/>
    <w:rsid w:val="009F24AD"/>
    <w:rsid w:val="00A120EF"/>
    <w:rsid w:val="00A12883"/>
    <w:rsid w:val="00A13E28"/>
    <w:rsid w:val="00A173F5"/>
    <w:rsid w:val="00A22C2F"/>
    <w:rsid w:val="00A275C9"/>
    <w:rsid w:val="00A332D0"/>
    <w:rsid w:val="00A41A64"/>
    <w:rsid w:val="00A52EDA"/>
    <w:rsid w:val="00A56600"/>
    <w:rsid w:val="00A70E0B"/>
    <w:rsid w:val="00A71B2C"/>
    <w:rsid w:val="00A71FA6"/>
    <w:rsid w:val="00A81CED"/>
    <w:rsid w:val="00A82395"/>
    <w:rsid w:val="00A8279D"/>
    <w:rsid w:val="00A846A8"/>
    <w:rsid w:val="00A900DB"/>
    <w:rsid w:val="00A933DA"/>
    <w:rsid w:val="00A94F11"/>
    <w:rsid w:val="00AA044A"/>
    <w:rsid w:val="00AA249B"/>
    <w:rsid w:val="00AA41D3"/>
    <w:rsid w:val="00AB11C8"/>
    <w:rsid w:val="00AB31F1"/>
    <w:rsid w:val="00AB35F0"/>
    <w:rsid w:val="00AB5E85"/>
    <w:rsid w:val="00AD5E22"/>
    <w:rsid w:val="00AE227A"/>
    <w:rsid w:val="00AE5D6E"/>
    <w:rsid w:val="00AF0686"/>
    <w:rsid w:val="00AF5D5F"/>
    <w:rsid w:val="00AF76E7"/>
    <w:rsid w:val="00B02429"/>
    <w:rsid w:val="00B05E68"/>
    <w:rsid w:val="00B06B7B"/>
    <w:rsid w:val="00B07E87"/>
    <w:rsid w:val="00B11AB9"/>
    <w:rsid w:val="00B122CA"/>
    <w:rsid w:val="00B16514"/>
    <w:rsid w:val="00B23C55"/>
    <w:rsid w:val="00B318EA"/>
    <w:rsid w:val="00B32C43"/>
    <w:rsid w:val="00B37327"/>
    <w:rsid w:val="00B52E88"/>
    <w:rsid w:val="00B5429C"/>
    <w:rsid w:val="00B61AAF"/>
    <w:rsid w:val="00B6292F"/>
    <w:rsid w:val="00B92591"/>
    <w:rsid w:val="00B929BB"/>
    <w:rsid w:val="00BA43FE"/>
    <w:rsid w:val="00BB11BF"/>
    <w:rsid w:val="00BB460C"/>
    <w:rsid w:val="00BC3360"/>
    <w:rsid w:val="00BC37FF"/>
    <w:rsid w:val="00BD0C06"/>
    <w:rsid w:val="00BD11E3"/>
    <w:rsid w:val="00BD38BD"/>
    <w:rsid w:val="00BF24AF"/>
    <w:rsid w:val="00BF534B"/>
    <w:rsid w:val="00BF733E"/>
    <w:rsid w:val="00C171F5"/>
    <w:rsid w:val="00C304ED"/>
    <w:rsid w:val="00C31B60"/>
    <w:rsid w:val="00C34EA2"/>
    <w:rsid w:val="00C37CCA"/>
    <w:rsid w:val="00C43737"/>
    <w:rsid w:val="00C45548"/>
    <w:rsid w:val="00C57C9F"/>
    <w:rsid w:val="00C644DB"/>
    <w:rsid w:val="00C8002E"/>
    <w:rsid w:val="00C85DD7"/>
    <w:rsid w:val="00C929F1"/>
    <w:rsid w:val="00C96DD8"/>
    <w:rsid w:val="00C97A58"/>
    <w:rsid w:val="00CA0F2F"/>
    <w:rsid w:val="00CA0F56"/>
    <w:rsid w:val="00CA247D"/>
    <w:rsid w:val="00CA49DD"/>
    <w:rsid w:val="00CB3432"/>
    <w:rsid w:val="00CB767E"/>
    <w:rsid w:val="00CD3D42"/>
    <w:rsid w:val="00CE06B5"/>
    <w:rsid w:val="00CE2EDE"/>
    <w:rsid w:val="00CF1334"/>
    <w:rsid w:val="00CF24CF"/>
    <w:rsid w:val="00CF48A5"/>
    <w:rsid w:val="00D12D27"/>
    <w:rsid w:val="00D16C42"/>
    <w:rsid w:val="00D1735C"/>
    <w:rsid w:val="00D17EDF"/>
    <w:rsid w:val="00D2527D"/>
    <w:rsid w:val="00D67633"/>
    <w:rsid w:val="00D75543"/>
    <w:rsid w:val="00D8533E"/>
    <w:rsid w:val="00D93C01"/>
    <w:rsid w:val="00D944B3"/>
    <w:rsid w:val="00D95D07"/>
    <w:rsid w:val="00DA7AE3"/>
    <w:rsid w:val="00DA7C86"/>
    <w:rsid w:val="00DB1E0F"/>
    <w:rsid w:val="00DC2C8D"/>
    <w:rsid w:val="00DC3794"/>
    <w:rsid w:val="00DE28A3"/>
    <w:rsid w:val="00DE35B8"/>
    <w:rsid w:val="00DF59A6"/>
    <w:rsid w:val="00E00561"/>
    <w:rsid w:val="00E01D24"/>
    <w:rsid w:val="00E13050"/>
    <w:rsid w:val="00E13CB7"/>
    <w:rsid w:val="00E21202"/>
    <w:rsid w:val="00E3281D"/>
    <w:rsid w:val="00E3383E"/>
    <w:rsid w:val="00E340DA"/>
    <w:rsid w:val="00E37F2B"/>
    <w:rsid w:val="00E50BBA"/>
    <w:rsid w:val="00E62CF7"/>
    <w:rsid w:val="00E63532"/>
    <w:rsid w:val="00E80332"/>
    <w:rsid w:val="00E8714C"/>
    <w:rsid w:val="00E92712"/>
    <w:rsid w:val="00E953BA"/>
    <w:rsid w:val="00E97DD2"/>
    <w:rsid w:val="00EA14C1"/>
    <w:rsid w:val="00EA37E4"/>
    <w:rsid w:val="00EB2331"/>
    <w:rsid w:val="00EB6DD9"/>
    <w:rsid w:val="00EC3C43"/>
    <w:rsid w:val="00EC771B"/>
    <w:rsid w:val="00ED2461"/>
    <w:rsid w:val="00ED4787"/>
    <w:rsid w:val="00ED7BE9"/>
    <w:rsid w:val="00EE0D87"/>
    <w:rsid w:val="00EE146F"/>
    <w:rsid w:val="00EE694A"/>
    <w:rsid w:val="00EF7A24"/>
    <w:rsid w:val="00F0152C"/>
    <w:rsid w:val="00F1506F"/>
    <w:rsid w:val="00F165B1"/>
    <w:rsid w:val="00F16C61"/>
    <w:rsid w:val="00F22981"/>
    <w:rsid w:val="00F247BE"/>
    <w:rsid w:val="00F3060E"/>
    <w:rsid w:val="00F33EAB"/>
    <w:rsid w:val="00F41F82"/>
    <w:rsid w:val="00F46917"/>
    <w:rsid w:val="00F4742D"/>
    <w:rsid w:val="00F638F1"/>
    <w:rsid w:val="00F70132"/>
    <w:rsid w:val="00F70E22"/>
    <w:rsid w:val="00F81D1D"/>
    <w:rsid w:val="00F900CC"/>
    <w:rsid w:val="00F95084"/>
    <w:rsid w:val="00FC04EB"/>
    <w:rsid w:val="00FC058D"/>
    <w:rsid w:val="00FD30E6"/>
    <w:rsid w:val="00FE135F"/>
    <w:rsid w:val="00FE24AB"/>
    <w:rsid w:val="00FE37FB"/>
    <w:rsid w:val="00FE4269"/>
    <w:rsid w:val="00FE517A"/>
    <w:rsid w:val="00FE65E1"/>
    <w:rsid w:val="00FF2D0F"/>
    <w:rsid w:val="00FF64F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B97A"/>
  <w15:docId w15:val="{9B11F60B-4D8E-46E6-B04F-8450D40B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aliases w:val="SubTítulo 1"/>
    <w:basedOn w:val="Normal"/>
    <w:next w:val="Normal"/>
    <w:link w:val="Ttulo1Char"/>
    <w:uiPriority w:val="9"/>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aliases w:val="Sub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uiPriority w:val="99"/>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cs="Arial"/>
      <w:sz w:val="20"/>
      <w:szCs w:val="20"/>
    </w:rPr>
  </w:style>
  <w:style w:type="character" w:customStyle="1" w:styleId="ListLabel164">
    <w:name w:val="ListLabel 164"/>
    <w:qFormat/>
    <w:rPr>
      <w:rFonts w:ascii="Palatino Linotype" w:hAnsi="Palatino Linotype" w:cs="Arial"/>
      <w:b/>
      <w:sz w:val="20"/>
      <w:szCs w:val="20"/>
    </w:rPr>
  </w:style>
  <w:style w:type="character" w:customStyle="1" w:styleId="ListLabel165">
    <w:name w:val="ListLabel 165"/>
    <w:qFormat/>
    <w:rPr>
      <w:rFonts w:ascii="Palatino Linotype" w:hAnsi="Palatino Linotype" w:cs="Arial"/>
      <w:sz w:val="20"/>
      <w:szCs w:val="20"/>
      <w:highlight w:val="lightGray"/>
    </w:rPr>
  </w:style>
  <w:style w:type="character" w:customStyle="1" w:styleId="ListLabel166">
    <w:name w:val="ListLabel 166"/>
    <w:qFormat/>
    <w:rPr>
      <w:rFonts w:ascii="Palatino Linotype" w:hAnsi="Palatino Linotype" w:cs="Arial"/>
      <w:bCs/>
      <w:sz w:val="20"/>
      <w:szCs w:val="20"/>
    </w:rPr>
  </w:style>
  <w:style w:type="character" w:customStyle="1" w:styleId="ListLabel167">
    <w:name w:val="ListLabel 167"/>
    <w:qFormat/>
    <w:rPr>
      <w:rFonts w:ascii="Palatino Linotype" w:hAnsi="Palatino Linotype" w:cs="Arial"/>
      <w:b/>
      <w:i/>
      <w:sz w:val="20"/>
      <w:szCs w:val="20"/>
    </w:rPr>
  </w:style>
  <w:style w:type="character" w:customStyle="1" w:styleId="ListLabel168">
    <w:name w:val="ListLabel 168"/>
    <w:qFormat/>
    <w:rPr>
      <w:rFonts w:ascii="Palatino Linotype" w:hAnsi="Palatino Linotype" w:cs="Arial"/>
      <w:sz w:val="20"/>
      <w:szCs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unhideWhenUsed/>
    <w:qFormat/>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table" w:styleId="Tabelacomgrade">
    <w:name w:val="Table Grid"/>
    <w:basedOn w:val="Tabelanormal"/>
    <w:uiPriority w:val="5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C725B"/>
    <w:rPr>
      <w:color w:val="0000FF" w:themeColor="hyperlink"/>
      <w:u w:val="single"/>
    </w:rPr>
  </w:style>
  <w:style w:type="paragraph" w:styleId="Commarcadores">
    <w:name w:val="List Bullet"/>
    <w:basedOn w:val="Normal"/>
    <w:uiPriority w:val="99"/>
    <w:unhideWhenUsed/>
    <w:rsid w:val="00351861"/>
    <w:pPr>
      <w:numPr>
        <w:numId w:val="2"/>
      </w:numPr>
      <w:contextualSpacing/>
    </w:pPr>
  </w:style>
  <w:style w:type="paragraph" w:customStyle="1" w:styleId="m8155461002169887126msolistparagraph">
    <w:name w:val="m_8155461002169887126msolistparagraph"/>
    <w:basedOn w:val="Normal"/>
    <w:uiPriority w:val="99"/>
    <w:rsid w:val="0035186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A57B7"/>
    <w:pPr>
      <w:spacing w:after="0" w:line="240" w:lineRule="auto"/>
    </w:pPr>
    <w:rPr>
      <w:rFonts w:ascii="Times New Roman" w:eastAsia="Times New Roman" w:hAnsi="Times New Roman" w:cs="Times New Roman"/>
      <w:sz w:val="36"/>
      <w:szCs w:val="20"/>
      <w:lang w:eastAsia="pt-BR"/>
    </w:rPr>
  </w:style>
  <w:style w:type="character" w:customStyle="1" w:styleId="SubttuloChar">
    <w:name w:val="Subtítulo Char"/>
    <w:basedOn w:val="Fontepargpadro"/>
    <w:link w:val="Subttulo"/>
    <w:rsid w:val="009A57B7"/>
    <w:rPr>
      <w:rFonts w:ascii="Times New Roman" w:eastAsia="Times New Roman" w:hAnsi="Times New Roman" w:cs="Times New Roman"/>
      <w:sz w:val="36"/>
      <w:szCs w:val="20"/>
      <w:lang w:eastAsia="pt-BR"/>
    </w:rPr>
  </w:style>
  <w:style w:type="paragraph" w:customStyle="1" w:styleId="Corpodeeditalpadro">
    <w:name w:val="Corpo de edital padrão"/>
    <w:basedOn w:val="Normal"/>
    <w:uiPriority w:val="99"/>
    <w:rsid w:val="003A433F"/>
    <w:pPr>
      <w:tabs>
        <w:tab w:val="left" w:pos="850"/>
      </w:tabs>
      <w:suppressAutoHyphens/>
      <w:spacing w:after="170" w:line="100" w:lineRule="atLeast"/>
      <w:ind w:left="709" w:hanging="709"/>
      <w:jc w:val="both"/>
    </w:pPr>
    <w:rPr>
      <w:rFonts w:ascii="Arial" w:eastAsia="Times New Roman" w:hAnsi="Arial" w:cs="Arial"/>
      <w:lang w:eastAsia="ar-SA"/>
    </w:rPr>
  </w:style>
  <w:style w:type="paragraph" w:customStyle="1" w:styleId="ParagraphStyle">
    <w:name w:val="Paragraph Style"/>
    <w:rsid w:val="00755F1C"/>
    <w:pPr>
      <w:widowControl w:val="0"/>
      <w:autoSpaceDE w:val="0"/>
      <w:autoSpaceDN w:val="0"/>
      <w:adjustRightInd w:val="0"/>
    </w:pPr>
    <w:rPr>
      <w:rFonts w:ascii="Arial" w:eastAsia="Times New Roman" w:hAnsi="Arial" w:cs="Times New Roman"/>
      <w:sz w:val="24"/>
      <w:szCs w:val="24"/>
      <w:lang w:eastAsia="pt-BR"/>
    </w:rPr>
  </w:style>
  <w:style w:type="table" w:customStyle="1" w:styleId="TableNormal">
    <w:name w:val="Table Normal"/>
    <w:uiPriority w:val="2"/>
    <w:semiHidden/>
    <w:unhideWhenUsed/>
    <w:qFormat/>
    <w:rsid w:val="00070AD7"/>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0AD7"/>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Nivel01Titulo">
    <w:name w:val="Nivel_01_Titulo"/>
    <w:basedOn w:val="Ttulo1"/>
    <w:next w:val="Normal"/>
    <w:link w:val="Nivel01TituloChar"/>
    <w:qFormat/>
    <w:rsid w:val="00B37327"/>
    <w:pPr>
      <w:numPr>
        <w:numId w:val="3"/>
      </w:numPr>
      <w:tabs>
        <w:tab w:val="left" w:pos="567"/>
      </w:tabs>
      <w:spacing w:before="240" w:line="240" w:lineRule="auto"/>
      <w:jc w:val="both"/>
    </w:pPr>
    <w:rPr>
      <w:rFonts w:ascii="Arial" w:hAnsi="Arial" w:cs="Times New Roman"/>
      <w:spacing w:val="12"/>
      <w:sz w:val="20"/>
      <w:szCs w:val="20"/>
      <w:lang w:val="x-none" w:eastAsia="pt-BR"/>
    </w:rPr>
  </w:style>
  <w:style w:type="character" w:customStyle="1" w:styleId="Nivel01TituloChar">
    <w:name w:val="Nivel_01_Titulo Char"/>
    <w:basedOn w:val="Ttulo1Char"/>
    <w:link w:val="Nivel01Titulo"/>
    <w:rsid w:val="00B37327"/>
    <w:rPr>
      <w:rFonts w:ascii="Arial" w:eastAsiaTheme="majorEastAsia" w:hAnsi="Arial" w:cs="Times New Roman"/>
      <w:b/>
      <w:bCs/>
      <w:color w:val="365F91" w:themeColor="accent1" w:themeShade="BF"/>
      <w:spacing w:val="12"/>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49650">
      <w:bodyDiv w:val="1"/>
      <w:marLeft w:val="0"/>
      <w:marRight w:val="0"/>
      <w:marTop w:val="0"/>
      <w:marBottom w:val="0"/>
      <w:divBdr>
        <w:top w:val="none" w:sz="0" w:space="0" w:color="auto"/>
        <w:left w:val="none" w:sz="0" w:space="0" w:color="auto"/>
        <w:bottom w:val="none" w:sz="0" w:space="0" w:color="auto"/>
        <w:right w:val="none" w:sz="0" w:space="0" w:color="auto"/>
      </w:divBdr>
    </w:div>
    <w:div w:id="458649412">
      <w:bodyDiv w:val="1"/>
      <w:marLeft w:val="0"/>
      <w:marRight w:val="0"/>
      <w:marTop w:val="0"/>
      <w:marBottom w:val="0"/>
      <w:divBdr>
        <w:top w:val="none" w:sz="0" w:space="0" w:color="auto"/>
        <w:left w:val="none" w:sz="0" w:space="0" w:color="auto"/>
        <w:bottom w:val="none" w:sz="0" w:space="0" w:color="auto"/>
        <w:right w:val="none" w:sz="0" w:space="0" w:color="auto"/>
      </w:divBdr>
    </w:div>
    <w:div w:id="507989240">
      <w:bodyDiv w:val="1"/>
      <w:marLeft w:val="0"/>
      <w:marRight w:val="0"/>
      <w:marTop w:val="0"/>
      <w:marBottom w:val="0"/>
      <w:divBdr>
        <w:top w:val="none" w:sz="0" w:space="0" w:color="auto"/>
        <w:left w:val="none" w:sz="0" w:space="0" w:color="auto"/>
        <w:bottom w:val="none" w:sz="0" w:space="0" w:color="auto"/>
        <w:right w:val="none" w:sz="0" w:space="0" w:color="auto"/>
      </w:divBdr>
    </w:div>
    <w:div w:id="545871599">
      <w:bodyDiv w:val="1"/>
      <w:marLeft w:val="0"/>
      <w:marRight w:val="0"/>
      <w:marTop w:val="0"/>
      <w:marBottom w:val="0"/>
      <w:divBdr>
        <w:top w:val="none" w:sz="0" w:space="0" w:color="auto"/>
        <w:left w:val="none" w:sz="0" w:space="0" w:color="auto"/>
        <w:bottom w:val="none" w:sz="0" w:space="0" w:color="auto"/>
        <w:right w:val="none" w:sz="0" w:space="0" w:color="auto"/>
      </w:divBdr>
    </w:div>
    <w:div w:id="2045642044">
      <w:bodyDiv w:val="1"/>
      <w:marLeft w:val="0"/>
      <w:marRight w:val="0"/>
      <w:marTop w:val="0"/>
      <w:marBottom w:val="0"/>
      <w:divBdr>
        <w:top w:val="none" w:sz="0" w:space="0" w:color="auto"/>
        <w:left w:val="none" w:sz="0" w:space="0" w:color="auto"/>
        <w:bottom w:val="none" w:sz="0" w:space="0" w:color="auto"/>
        <w:right w:val="none" w:sz="0" w:space="0" w:color="auto"/>
      </w:divBdr>
    </w:div>
    <w:div w:id="21415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aevargemal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437E-0C7C-4552-9EA3-719168E5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2047</Words>
  <Characters>11059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Usuario</cp:lastModifiedBy>
  <cp:revision>7</cp:revision>
  <cp:lastPrinted>2025-01-23T16:14:00Z</cp:lastPrinted>
  <dcterms:created xsi:type="dcterms:W3CDTF">2025-01-29T13:58:00Z</dcterms:created>
  <dcterms:modified xsi:type="dcterms:W3CDTF">2025-01-29T14:53:00Z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